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16" w:rsidRDefault="00120E16">
      <w:pPr>
        <w:rPr>
          <w:rFonts w:ascii="Roboto" w:hAnsi="Roboto"/>
          <w:color w:val="2C2D30"/>
          <w:sz w:val="23"/>
          <w:szCs w:val="23"/>
          <w:shd w:val="clear" w:color="auto" w:fill="FFFFFF"/>
        </w:rPr>
      </w:pPr>
    </w:p>
    <w:p w:rsidR="00120E16" w:rsidRDefault="00120E16" w:rsidP="00120E16">
      <w:r>
        <w:t>Автор статьи</w:t>
      </w:r>
    </w:p>
    <w:p w:rsidR="00120E16" w:rsidRDefault="00120E16" w:rsidP="00120E16">
      <w:r>
        <w:t>Алексей Березин</w:t>
      </w:r>
    </w:p>
    <w:p w:rsidR="00120E16" w:rsidRDefault="00120E16" w:rsidP="00120E16">
      <w:hyperlink r:id="rId4" w:history="1">
        <w:r w:rsidRPr="0031421F">
          <w:rPr>
            <w:rStyle w:val="af5"/>
          </w:rPr>
          <w:t>https://geekbrains.ru</w:t>
        </w:r>
      </w:hyperlink>
    </w:p>
    <w:p w:rsidR="00120E16" w:rsidRDefault="00120E16" w:rsidP="00120E16">
      <w:bookmarkStart w:id="0" w:name="_GoBack"/>
      <w:bookmarkEnd w:id="0"/>
    </w:p>
    <w:p w:rsidR="00120E16" w:rsidRDefault="00120E16">
      <w:pPr>
        <w:rPr>
          <w:rFonts w:ascii="Roboto" w:hAnsi="Roboto"/>
          <w:color w:val="2C2D30"/>
          <w:sz w:val="23"/>
          <w:szCs w:val="23"/>
          <w:shd w:val="clear" w:color="auto" w:fill="FFFFFF"/>
        </w:rPr>
      </w:pPr>
    </w:p>
    <w:p w:rsidR="00B62261" w:rsidRDefault="00120E16">
      <w:r>
        <w:rPr>
          <w:rFonts w:ascii="Roboto" w:hAnsi="Roboto"/>
          <w:color w:val="2C2D30"/>
          <w:sz w:val="23"/>
          <w:szCs w:val="23"/>
          <w:shd w:val="clear" w:color="auto" w:fill="FFFFFF"/>
        </w:rPr>
        <w:t xml:space="preserve">2 октября — день рождения электронной почты: в 1971 году </w:t>
      </w:r>
      <w:proofErr w:type="spellStart"/>
      <w:r>
        <w:rPr>
          <w:rFonts w:ascii="Roboto" w:hAnsi="Roboto"/>
          <w:color w:val="2C2D30"/>
          <w:sz w:val="23"/>
          <w:szCs w:val="23"/>
          <w:shd w:val="clear" w:color="auto" w:fill="FFFFFF"/>
        </w:rPr>
        <w:t>Рэй</w:t>
      </w:r>
      <w:proofErr w:type="spellEnd"/>
      <w:r>
        <w:rPr>
          <w:rFonts w:ascii="Roboto" w:hAnsi="Roboto"/>
          <w:color w:val="2C2D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C2D30"/>
          <w:sz w:val="23"/>
          <w:szCs w:val="23"/>
          <w:shd w:val="clear" w:color="auto" w:fill="FFFFFF"/>
        </w:rPr>
        <w:t>Томлинсон</w:t>
      </w:r>
      <w:proofErr w:type="spellEnd"/>
      <w:r>
        <w:rPr>
          <w:rFonts w:ascii="Roboto" w:hAnsi="Roboto"/>
          <w:color w:val="2C2D30"/>
          <w:sz w:val="23"/>
          <w:szCs w:val="23"/>
          <w:shd w:val="clear" w:color="auto" w:fill="FFFFFF"/>
        </w:rPr>
        <w:t xml:space="preserve"> составил и отправил адресату первое электронное</w:t>
      </w:r>
      <w:r>
        <w:t xml:space="preserve"> послание.</w:t>
      </w:r>
    </w:p>
    <w:p w:rsidR="00120E16" w:rsidRDefault="00120E16" w:rsidP="00120E16">
      <w:pPr>
        <w:pStyle w:val="af4"/>
        <w:shd w:val="clear" w:color="auto" w:fill="FFFFFF"/>
        <w:spacing w:before="0" w:beforeAutospacing="0" w:after="240" w:afterAutospacing="0"/>
        <w:rPr>
          <w:rFonts w:ascii="Roboto" w:hAnsi="Roboto"/>
          <w:color w:val="2C2D30"/>
          <w:sz w:val="23"/>
          <w:szCs w:val="23"/>
        </w:rPr>
      </w:pPr>
      <w:r>
        <w:rPr>
          <w:rFonts w:ascii="Roboto" w:hAnsi="Roboto"/>
          <w:color w:val="2C2D30"/>
          <w:sz w:val="23"/>
          <w:szCs w:val="23"/>
        </w:rPr>
        <w:t>Русские зовут его собачкой. Греки — уточкой, немцы и поляки — обезьянкой, итальянцы и белорусы — улиткой. Англичане порой называют его червяком, а датчане и норвежцы — поросячьим хвостом… Что же это за неведомая зверушка?</w:t>
      </w:r>
    </w:p>
    <w:p w:rsidR="00120E16" w:rsidRDefault="00120E16" w:rsidP="00120E16">
      <w:pPr>
        <w:pStyle w:val="af4"/>
        <w:shd w:val="clear" w:color="auto" w:fill="FFFFFF"/>
        <w:spacing w:before="0" w:beforeAutospacing="0" w:after="240" w:afterAutospacing="0"/>
        <w:rPr>
          <w:rFonts w:ascii="Roboto" w:hAnsi="Roboto"/>
          <w:color w:val="2C2D30"/>
          <w:sz w:val="23"/>
          <w:szCs w:val="23"/>
        </w:rPr>
      </w:pPr>
      <w:r>
        <w:rPr>
          <w:rFonts w:ascii="Roboto" w:hAnsi="Roboto"/>
          <w:color w:val="2C2D30"/>
          <w:sz w:val="23"/>
          <w:szCs w:val="23"/>
        </w:rPr>
        <w:t xml:space="preserve">Речь идет о символе @. В </w:t>
      </w:r>
      <w:proofErr w:type="spellStart"/>
      <w:r>
        <w:rPr>
          <w:rFonts w:ascii="Roboto" w:hAnsi="Roboto"/>
          <w:color w:val="2C2D30"/>
          <w:sz w:val="23"/>
          <w:szCs w:val="23"/>
        </w:rPr>
        <w:t>соцсетях</w:t>
      </w:r>
      <w:proofErr w:type="spellEnd"/>
      <w:r>
        <w:rPr>
          <w:rFonts w:ascii="Roboto" w:hAnsi="Roboto"/>
          <w:color w:val="2C2D30"/>
          <w:sz w:val="23"/>
          <w:szCs w:val="23"/>
        </w:rPr>
        <w:t xml:space="preserve"> (например, в </w:t>
      </w:r>
      <w:proofErr w:type="spellStart"/>
      <w:r>
        <w:rPr>
          <w:rFonts w:ascii="Roboto" w:hAnsi="Roboto"/>
          <w:color w:val="2C2D30"/>
          <w:sz w:val="23"/>
          <w:szCs w:val="23"/>
        </w:rPr>
        <w:t>Twitter</w:t>
      </w:r>
      <w:proofErr w:type="spellEnd"/>
      <w:r>
        <w:rPr>
          <w:rFonts w:ascii="Roboto" w:hAnsi="Roboto"/>
          <w:color w:val="2C2D30"/>
          <w:sz w:val="23"/>
          <w:szCs w:val="23"/>
        </w:rPr>
        <w:t xml:space="preserve"> и </w:t>
      </w:r>
      <w:proofErr w:type="spellStart"/>
      <w:r>
        <w:rPr>
          <w:rFonts w:ascii="Roboto" w:hAnsi="Roboto"/>
          <w:color w:val="2C2D30"/>
          <w:sz w:val="23"/>
          <w:szCs w:val="23"/>
        </w:rPr>
        <w:t>Instagram</w:t>
      </w:r>
      <w:proofErr w:type="spellEnd"/>
      <w:r>
        <w:rPr>
          <w:rFonts w:ascii="Roboto" w:hAnsi="Roboto"/>
          <w:color w:val="2C2D30"/>
          <w:sz w:val="23"/>
          <w:szCs w:val="23"/>
        </w:rPr>
        <w:t>) и некоторых мессенджерах его используют, чтобы обозначить имя пользователя. Кто знаком с программированием, может вспомнить и о других применениях этого значка — например, в C# с его помощью любое ключевое слово превращается в имя переменной.</w:t>
      </w:r>
    </w:p>
    <w:p w:rsidR="00120E16" w:rsidRDefault="00120E16" w:rsidP="00120E16">
      <w:pPr>
        <w:pStyle w:val="af4"/>
        <w:shd w:val="clear" w:color="auto" w:fill="FFFFFF"/>
        <w:spacing w:before="0" w:beforeAutospacing="0" w:after="240" w:afterAutospacing="0"/>
        <w:rPr>
          <w:rFonts w:ascii="Roboto" w:hAnsi="Roboto"/>
          <w:color w:val="2C2D30"/>
          <w:sz w:val="23"/>
          <w:szCs w:val="23"/>
        </w:rPr>
      </w:pPr>
      <w:r>
        <w:rPr>
          <w:rFonts w:ascii="Roboto" w:hAnsi="Roboto"/>
          <w:color w:val="2C2D30"/>
          <w:sz w:val="23"/>
          <w:szCs w:val="23"/>
        </w:rPr>
        <w:t xml:space="preserve">Но ассоциируется @ главным образом с электронной почтой. И неспроста: каждому, кто хоть раз отправлял и принимал почту, известно, что знак @ разделяет две части </w:t>
      </w:r>
      <w:proofErr w:type="spellStart"/>
      <w:r>
        <w:rPr>
          <w:rFonts w:ascii="Roboto" w:hAnsi="Roboto"/>
          <w:color w:val="2C2D30"/>
          <w:sz w:val="23"/>
          <w:szCs w:val="23"/>
        </w:rPr>
        <w:t>email</w:t>
      </w:r>
      <w:proofErr w:type="spellEnd"/>
      <w:r>
        <w:rPr>
          <w:rFonts w:ascii="Roboto" w:hAnsi="Roboto"/>
          <w:color w:val="2C2D30"/>
          <w:sz w:val="23"/>
          <w:szCs w:val="23"/>
        </w:rPr>
        <w:t>-адреса — имя ящика и почтового хоста.</w:t>
      </w:r>
    </w:p>
    <w:p w:rsidR="00120E16" w:rsidRDefault="00120E16" w:rsidP="00120E16">
      <w:pPr>
        <w:pStyle w:val="af4"/>
        <w:shd w:val="clear" w:color="auto" w:fill="FFFFFF"/>
        <w:spacing w:before="0" w:beforeAutospacing="0" w:after="240" w:afterAutospacing="0"/>
        <w:rPr>
          <w:rFonts w:ascii="Roboto" w:hAnsi="Roboto"/>
          <w:color w:val="2C2D30"/>
          <w:sz w:val="23"/>
          <w:szCs w:val="23"/>
        </w:rPr>
      </w:pPr>
      <w:r>
        <w:rPr>
          <w:rFonts w:ascii="Roboto" w:hAnsi="Roboto"/>
          <w:color w:val="2C2D30"/>
          <w:sz w:val="23"/>
          <w:szCs w:val="23"/>
        </w:rPr>
        <w:t>Однако символ @ использовался задолго до появления электронной почты и даже компьютера. Исследователи утверждают, что этому знаку уже более тысячи лет.</w:t>
      </w:r>
    </w:p>
    <w:p w:rsidR="00120E16" w:rsidRPr="00120E16" w:rsidRDefault="00120E16" w:rsidP="00120E16">
      <w:pPr>
        <w:shd w:val="clear" w:color="auto" w:fill="FFFFFF"/>
        <w:spacing w:before="480" w:after="360" w:line="480" w:lineRule="atLeast"/>
        <w:outlineLvl w:val="1"/>
        <w:rPr>
          <w:rFonts w:ascii="Roboto" w:eastAsia="Times New Roman" w:hAnsi="Roboto"/>
          <w:color w:val="50667B"/>
          <w:sz w:val="36"/>
          <w:szCs w:val="36"/>
          <w:lang w:eastAsia="ru-RU"/>
        </w:rPr>
      </w:pPr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>Как человек приручил «</w:t>
      </w:r>
      <w:proofErr w:type="spellStart"/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>соб@чку</w:t>
      </w:r>
      <w:proofErr w:type="spellEnd"/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>»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Существует гипотеза о том, что значком, похожим на @, монахи-переписчики заменяли латинское слово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ad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(аналог русских предлогов «в», «на», «к»). Это вполне правдоподобно: сокращения были в ходу, ведь при работе над рукописными фолиантами так и тянуло немного упростить задачу, а заодно — сэкономить чернила и место на недешевом пергаменте. Такое значение символа сохранилось в англоязычных странах: там знак называют «коммерческое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» (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commercial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), а предлог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соответствует латинскому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ad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На юге Европы знаком @ пользовались для обозначения объема — возможно, имея в виду меру, равную одной амфоре. Во Франции, Испании и Португалии «собачку» до сих пор называют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arroba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— как одну из старинных мер объема.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В русском языке символ, похожий на @, использовался иногда в качестве цифры «1» (фактически, это обведенная в кружок буква «аз», соответствующая единице).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Словом, значок появился давно и был востребованным. Много столетий он использовался в записях финансовых и торговых операций. «Собачка» попала на клавиатуры первых пишущих машинок. Ведь их пользователями — а это были недешевые девайсы! — стали в основном деловые люди: состоятельные бизнесмены и банкиры.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Ранние, «первобытные» компьютеры в качестве терминалов использовали клавиатуры тех же пишущих машинок. Так знак @ благополучно прижился и в компьютерном мире. А вот символом современной электронной почты он стал не сразу.</w:t>
      </w:r>
    </w:p>
    <w:p w:rsidR="00120E16" w:rsidRPr="00120E16" w:rsidRDefault="00120E16" w:rsidP="00120E16">
      <w:pPr>
        <w:shd w:val="clear" w:color="auto" w:fill="FFFFFF"/>
        <w:spacing w:before="480" w:after="360" w:line="480" w:lineRule="atLeast"/>
        <w:outlineLvl w:val="1"/>
        <w:rPr>
          <w:rFonts w:ascii="Roboto" w:eastAsia="Times New Roman" w:hAnsi="Roboto"/>
          <w:color w:val="50667B"/>
          <w:sz w:val="36"/>
          <w:szCs w:val="36"/>
          <w:lang w:eastAsia="ru-RU"/>
        </w:rPr>
      </w:pPr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 xml:space="preserve">ARPANET и первый </w:t>
      </w:r>
      <w:proofErr w:type="spellStart"/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>email</w:t>
      </w:r>
      <w:proofErr w:type="spellEnd"/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lastRenderedPageBreak/>
        <w:t>Когда было отправлено первое электронное письмо? Казалось бы, ответ очевиден: когда появился интернет. Но на самом деле это случилось почти за 20 лет до создания Всемирной паутины!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В 1969 году министерство обороны США взялось за создание электронной сети, которая должна была обеспечить мгновенный обмен информацией между компьютерами. Сеть была запущена к концу года. Ее назвали ARPANET, от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Advanced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Research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Projects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Agency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NETwork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— сеть Агентства по перспективным исследованиям. В момент запуска она была довольно примитивной и объединяла к декабрю 1969 года всего четыре терминала. Тем не менее это был технологический прорыв. ARPANET позволила пересылать значительные объемы информации с одного компьютера на другой, даже когда они находились в разных концах страны.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ARPANET стала первым прототипом интернета. Некоторые сетевые протоколы (например, TCP/IP) и базовые принципы построения сетей были заложены еще тогда, в конце 60-х.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Спустя два года появилась и электронная почта. Развитием ARPANET занималась тогда бостонская компания BBN (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Bolt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,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Веranек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and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Newman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). Один из ее инженеров,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Рэй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Томлинсон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, разработал программу для пересылки электронных сообщений по сети. Для обозначения адресата он придумал особый формат записи, состоящий из двух частей: имени компьютера и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никнейма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пользователя. Чтобы разделить их, он использовал «собачку». Так адрес принял вид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username@host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 Этот принцип используется в электронной почте по сей день.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«Я работал над программой для обмена сообщениями, — вспоминал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Томлинсон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. — Но она была предназначена для работы с одним компьютером. Можно было отправить сообщение другому пользователю, с которым делишь машину. Еще у меня была программа для передачи файлов через сеть. В какой-то момент я понял, что почтовый ящик, с помощью которого я отправлял сообщения, — это обычный файл. И я мог отправить его по сети — вместо того, чтобы пользоваться им на одной машине. Я объединил две разработки, слегка модифицировав код — так и появилась первая программа для отправки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email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».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При ее тестировании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Томлинсон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отправлял сообщения самому себе, используя два терминала, находившихся по соседству. Что это были за письма, он и сам потом припомнить не мог: вероятно, первым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email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-посланием было что-то вроде «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test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1−2-3» или «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qwertyuiop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».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noProof/>
          <w:color w:val="2C2D30"/>
          <w:sz w:val="23"/>
          <w:szCs w:val="23"/>
          <w:lang w:eastAsia="ru-RU"/>
        </w:rPr>
        <w:lastRenderedPageBreak/>
        <w:drawing>
          <wp:inline distT="0" distB="0" distL="0" distR="0">
            <wp:extent cx="5481285" cy="6581775"/>
            <wp:effectExtent l="0" t="0" r="5715" b="0"/>
            <wp:docPr id="4" name="Рисунок 4" descr="https://uploads.hb.cldmail.ru/geekbrains/public/ckeditor_assets/pictures/5691/content-fee006abd6bf344ffc0c3a1ab920f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s.hb.cldmail.ru/geekbrains/public/ckeditor_assets/pictures/5691/content-fee006abd6bf344ffc0c3a1ab920fa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58" cy="658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br/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Рэй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Томлинсон</w:t>
      </w:r>
      <w:proofErr w:type="spellEnd"/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Зато история сохранила имя первого почтового ящика, созданного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Томлинсоном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: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tomlinson@bbn-tenexa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. Имя хоста здесь составлено из названий компании (BBN) и операционной системы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Tenex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, которая использовалась на машине. Знак @ пришелся как нельзя кстати: ведь он читается в английском как предлог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 Значит и адрес можно прочитать так: «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Томлинсон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(на компьютере)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bbn-tenexa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».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Чтобы выбрать разделитель,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Томлинсону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потребовалось меньше минуты. Был нужен такой символ, который реже прочих мог бы встретиться в сообщении.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«Значок @ был самым очевидным выбором. Ведь адрес должен был указывать на пользователя, который находится на определенном компьютере. Это просто имело смысл».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Поначалу программой для пересылки электронной почты пользовались только разработчики ARPANET. Но вскоре стало ясно, что этот формат общения чрезвычайно удобен: можно </w:t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lastRenderedPageBreak/>
        <w:t>оперативно связаться с любым человеком, у которого есть доступ к компьютеру. За несколько лет программа произвела революцию в мире технологий и коммуникации, фундаментальным образом изменив не только способ общения между людьми, но и бизнес-процессы.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Конечно, в 70-е годы уже существовали способы быстрого обмена информацией между удаленными точками мира. Было радио и телевидение, телефонная связь и телеграф, классическая «бумажная» почта. Но способ мгновенной связи, с помощью которого можно передавать данные на любое расстояние, выигрывал перед другими телекоммуникациями и стал стимулом для дальнейшего развития сетей.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В 1972 году была разработана обновленная программа, позволявшая работать с почтой в уже почти современном, привычном нам формате. Она представляла полученные письма в виде списка, позволяла сохранять их как отдельные файлы, отвечать на них и пересылать другим адресатам. Именно этой программе мы обязаны тем, что такой формат работы с почтой стал стандартом де-факто и дошел до нас практически без изменений.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Рэй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Томлинсон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был удостоен множества премий и нескольких почетных званий. Массачусетский технологический институт поместил его имя на 4 место в список 150 наиболее значимых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инноваторов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(MIT 150).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Томлинсона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опередили лишь изобретатель Всемирной паутины (WWW) Тим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Бернерс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-Ли, исследователь генома человека Эрик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Ландер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и создатель транзистора Уильям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Шокли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ARPANET прекратила существование в 1990 году. Однако к тому времени были уже и другие компьютерные сети, в которых использовались почтовые программы и шел обмен электронной почтой. Когда в том же 1990 году появился интернет, электронная почта стала органичной частью этой сети, как и ее символ — уже привычная пользователям «собачка».</w:t>
      </w:r>
    </w:p>
    <w:p w:rsidR="00120E16" w:rsidRPr="00120E16" w:rsidRDefault="00120E16" w:rsidP="00120E16">
      <w:pPr>
        <w:shd w:val="clear" w:color="auto" w:fill="FFFFFF"/>
        <w:spacing w:before="480" w:after="360" w:line="480" w:lineRule="atLeast"/>
        <w:outlineLvl w:val="1"/>
        <w:rPr>
          <w:rFonts w:ascii="Roboto" w:eastAsia="Times New Roman" w:hAnsi="Roboto"/>
          <w:color w:val="50667B"/>
          <w:sz w:val="36"/>
          <w:szCs w:val="36"/>
          <w:lang w:eastAsia="ru-RU"/>
        </w:rPr>
      </w:pPr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>Рождение веб-почты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Веб-интерфейсом электронная почта обзавелась в 1996 году. Сегодня кажется логичным, что почту не обязательно скачивать с помощью специальной программы, а можно просто читать и отправлять с интернет-страницы. Но 22 года назад это не было очевидно. Первым до такого способа додумался Джек Смит: он создал первый почтовый сервер с доступом к почте через веб-интерфейс —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HotMail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Нot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в названии этой почты не имеет отношения к температуре. Смиту всего лишь хотелось, чтобы имя сервера указывало на связь с вебом. Он выбрал вариант, в котором присутствовали буквы HTML —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HoTMaiL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Электронная почта с веб-интерфейсом оказалась чрезвычайно удобной — ведь пользователю не требовалось устанавливать на компьютер новых программ, достаточно было браузера. Год спустя сервис приобрела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Microsoft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 Сделка принесла владельцам более 400 миллионов долларов.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С почтовым сервисом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HotMail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случилась пара крупных скандалов, связанных с безопасностью в сети. В 1999 году группа хакеров обнаружила возможность войти в любой почтовый ящик, используя «ключ от всех дверей» — пароль «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eh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». Почта 50 миллионов пользователей была скомпрометирована. Хакеры оказались честными людьми и передали информацию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Microsoft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, а в компании оперативно залатали дыру.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Заплатки хватило ненадолго: уже через 2 года обнаружилась новая брешь в безопасности, позволявшая злоумышленникам читать чужую почту. На устранение проблемы потребовался почти месяц, и взломщики успели дотянуться до миллионов чужих аккаунтов.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lastRenderedPageBreak/>
        <w:t xml:space="preserve">Все это не помешало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HotMail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стать одним из популярнейших сервисов веб-почты. За ним последовали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Rocketmail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(который впоследствии стал основой почты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Yahoo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!) и многие другие. Российский Mail.ru был запущен в 1998 году, а почтовик Яндекса — в 2000.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Дольше всех раскачивался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Google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: почтовая служба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Gmail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появилась в 2004-м. Но уже к 2012 году она обогнала по количеству пользователей главного конкурента —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HotMail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</w:t>
      </w:r>
    </w:p>
    <w:p w:rsidR="00120E16" w:rsidRPr="00120E16" w:rsidRDefault="00120E16" w:rsidP="00120E16">
      <w:pPr>
        <w:shd w:val="clear" w:color="auto" w:fill="FFFFFF"/>
        <w:spacing w:before="480" w:after="360" w:line="480" w:lineRule="atLeast"/>
        <w:outlineLvl w:val="1"/>
        <w:rPr>
          <w:rFonts w:ascii="Roboto" w:eastAsia="Times New Roman" w:hAnsi="Roboto"/>
          <w:color w:val="50667B"/>
          <w:sz w:val="36"/>
          <w:szCs w:val="36"/>
          <w:lang w:eastAsia="ru-RU"/>
        </w:rPr>
      </w:pPr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 xml:space="preserve">Именитые </w:t>
      </w:r>
      <w:proofErr w:type="spellStart"/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>еmail</w:t>
      </w:r>
      <w:proofErr w:type="spellEnd"/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>-адресаты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Из глав государств первой воспользовалась электронной почтой королева Великобритании Елизавета II. Это случилось 26 марта 1976 года на конференции по информационным технологиям в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Малверне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 Короткое письмо, адресованное всем пользователям ARPANET, сообщало о том, что Британский королевский институт радиолокации и связи подключен к сети.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noProof/>
          <w:color w:val="2C2D30"/>
          <w:sz w:val="23"/>
          <w:szCs w:val="23"/>
          <w:lang w:eastAsia="ru-RU"/>
        </w:rPr>
        <w:drawing>
          <wp:inline distT="0" distB="0" distL="0" distR="0">
            <wp:extent cx="5543550" cy="3657600"/>
            <wp:effectExtent l="0" t="0" r="0" b="0"/>
            <wp:docPr id="3" name="Рисунок 3" descr="https://uploads.hb.cldmail.ru/geekbrains/public/ckeditor_assets/pictures/5684/content-240afa5a8fbb0bbfb01d060da720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s.hb.cldmail.ru/geekbrains/public/ckeditor_assets/pictures/5684/content-240afa5a8fbb0bbfb01d060da72071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br/>
        <w:t xml:space="preserve">26 марта 1976 г.: королева Елизавета II отправляет свой первый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имейл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А Билл Клинтон, возглавлявший США в 1993–2001 годах, как утверждают, за всю свою карьеру написал всего два электронных письма. Причем первое было пробным — просто чтобы убедиться, что система работает.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Барак Обама умело использовал электронную почту в президентской кампании. В рассылке он просил американцев внести пожертвование в его избирательный фонд. Удачливый жертвователь мог выиграть ланч с Обамой. Таким образом было собрано около 690 миллионов долларов. Достичь такого успеха позволила кропотливая работа команды будущего президента: они создали полтысячи вариантов писем, чтобы найти подход к избирателю.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Электронные адреса имеются и у некоторых вымышленных персонажей: в одной из серий «Симпсонов» «засветился»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email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Гомера Симпсона — chunkylover53@aol.com.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lastRenderedPageBreak/>
        <w:t>С этого ящика сценарист отвечал на письма поклонников. Но потом пользователи начали получать письма, предлагающие скачать эксклюзивный эпизод сериала. Вместо мультфильма зрители получили троянский вирус. Создатели сериала оказались ни при чем: почту взломали.</w:t>
      </w:r>
    </w:p>
    <w:p w:rsidR="00120E16" w:rsidRPr="00120E16" w:rsidRDefault="00120E16" w:rsidP="00120E16">
      <w:pPr>
        <w:shd w:val="clear" w:color="auto" w:fill="FFFFFF"/>
        <w:spacing w:before="480" w:after="360" w:line="480" w:lineRule="atLeast"/>
        <w:outlineLvl w:val="1"/>
        <w:rPr>
          <w:rFonts w:ascii="Roboto" w:eastAsia="Times New Roman" w:hAnsi="Roboto"/>
          <w:color w:val="50667B"/>
          <w:sz w:val="36"/>
          <w:szCs w:val="36"/>
          <w:lang w:eastAsia="ru-RU"/>
        </w:rPr>
      </w:pPr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>Поговорим немного о… ветчине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Сегодня в мире около 3,7 миллиардов электронных почтовых ящиков. Ежедневно пересылается свыше 260 миллиардов электронных писем — в среднем 32 на каждого человека, живущего на Земле! Более 80 % этих сообщений приходится на долю спама.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Если спросить любого пользователя Сети, что такое спам, он ответит — нежелательная почта. Но это слово имеет интересное происхождение: так называется марка консервированного мяса!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Выпускать ветчину под торговой маркой SPAM начали задолго до компьютерной эпохи — в 1936 году. Производила «Спам» американская компания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Hormel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Foods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— и по сей день этим занимается. Чтобы рекламировать свой продукт — название которого, кстати, по-английски читается как «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спэм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», — фирма запустила массовую рекламную акцию. То и дело из радиоприемников потенциальный потребитель мог услышать приставучие песенки, в которых постоянно звучало слово «спам».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Но по-настоящему прославиться «Спаму» помогла Вторая мировая война. Солдаты получали консервированную свинину в пайках.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Hormel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поставила свыше 100 миллионов фунтов своего продукта американским войскам и союзникам. Солдаты ели «Спам» на завтрак, обед и ужин, и в конце концов это словечко стало нарицательным. Один южно-тихоокеанский лагерь ВВС даже в шутку окрестили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Спамвиллем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, а дядюшку Сэма прозвали… да, вы правильно догадались!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noProof/>
          <w:color w:val="2C2D30"/>
          <w:sz w:val="23"/>
          <w:szCs w:val="23"/>
          <w:lang w:eastAsia="ru-RU"/>
        </w:rPr>
        <w:drawing>
          <wp:inline distT="0" distB="0" distL="0" distR="0">
            <wp:extent cx="4486275" cy="1777686"/>
            <wp:effectExtent l="0" t="0" r="0" b="0"/>
            <wp:docPr id="2" name="Рисунок 2" descr="https://uploads.hb.cldmail.ru/geekbrains/public/ckeditor_assets/pictures/5690/content-8c5e9eba8ea62e1677262cf6d9c0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s.hb.cldmail.ru/geekbrains/public/ckeditor_assets/pictures/5690/content-8c5e9eba8ea62e1677262cf6d9c008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0" cy="17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br/>
        <w:t xml:space="preserve">«Город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Спамвилль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», база ВВС США, и основное блюдо, давшее ей это название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После войны консервированная ветчина изрядно надоела потребителям, но по-прежнему пользовалась спросом. В 1972 году известная комик-группа «Монти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Пайтон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» выпустила скетч, в котором посетители кафе с ужасом обнаруживают, что все меню содержит блюда со «Спамом» (причем в состав некоторых он входит несколько раз), а хор викингов распевает оду этой ветчине.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Hormel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Foods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с благосклонностью приняли скетч и даже выпустили банки консервов, оформленные в духе «Монти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Пайтона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».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А потом со «Спамом» случилось то, что пришлось производителю не по душе. В 1978 году бизнесмен Гэри Терк разослал 600 электронных писем на адреса американских пользователей, чтобы прорекламировать свои IT-услуги. Так началась эпоха нежеланной рекламы. Пользователи немедленно окрестили такие сообщения «спамом», и термин прижился. С тех пор владельцы почтовых ящиков страдают от десятков и сотен мусорных сообщений, </w:t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lastRenderedPageBreak/>
        <w:t>предлагающих получить наследство в Нигерии или взять огромные кредиты под мизерные проценты, похудеть без усилий или навсегда изменить к лучшему сексуальную жизнь.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В 2007 году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Hormel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Foods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пыталась даже судиться с производителем программного обеспечения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Spam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Arrest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, специально разработанного для борьбы с почтовым спамом, но проиграла процесс. К тому времени слово «спам» так крепко ассоциировалось с нежелательной почтой, что было поздно что-либо менять. Суд постановил, что почтовый спам не имеет ничего общего с ветчиной «Спам» — а значит не нарушает прав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Hormel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Foods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на бренд.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Между прочим, слово «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Spam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» в 1998 году было включено в Оксфордский словарь английского языка, и консервированная свинина упоминается там лишь вторым значением. Угадаете, какое было первым?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Борьба со спамом — одна из самых актуальных проблем в интернете. Если четыре из пяти сообщений — мусор, можно лишь догадываться, какие огромные ресурсы затрачиваются на их обработку и пересылку. Эффективность спама крайне низка. По статистике, лишь одно из 12 миллионов рекламных писем достигает цели — вызывает реакцию пользователя. Вот почему их требуется очень много, чтобы заработать.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Во многих странах рассылка спама приравнивается к преступлению. Действует такая мера и в России. Ряд федеральных законов предусматривает ответственность за распространение ненадлежащей рекламы. Правда, поскольку убытки от спама у каждого конкретного потребителя, как правило, невелики (если вообще есть), то в подавляющем большинстве случаев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спамеру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все сходит с рук.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Но иногда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спамеров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все же наказывают. В США, Австралии, Великобритании и других странах они получают реальные тюремные сроки и крупные штрафы. Недавно и нашему соотечественнику удалось прославиться на ниве спам-рассылок. Россиянин Петр Левашов был арестован в Испании в начале 2018 года и выдан США, где ему предъявили обвинение. Сейчас он ожидает суда, который должен состояться в декабре.</w:t>
      </w:r>
    </w:p>
    <w:p w:rsidR="00120E16" w:rsidRPr="00120E16" w:rsidRDefault="00120E16" w:rsidP="00120E16">
      <w:pPr>
        <w:shd w:val="clear" w:color="auto" w:fill="FFFFFF"/>
        <w:spacing w:before="480" w:after="360" w:line="480" w:lineRule="atLeast"/>
        <w:outlineLvl w:val="1"/>
        <w:rPr>
          <w:rFonts w:ascii="Roboto" w:eastAsia="Times New Roman" w:hAnsi="Roboto"/>
          <w:color w:val="50667B"/>
          <w:sz w:val="36"/>
          <w:szCs w:val="36"/>
          <w:lang w:eastAsia="ru-RU"/>
        </w:rPr>
      </w:pPr>
      <w:r w:rsidRPr="00120E16">
        <w:rPr>
          <w:rFonts w:ascii="Roboto" w:eastAsia="Times New Roman" w:hAnsi="Roboto"/>
          <w:color w:val="50667B"/>
          <w:sz w:val="36"/>
          <w:szCs w:val="36"/>
          <w:lang w:eastAsia="ru-RU"/>
        </w:rPr>
        <w:t>Будущее электронной почты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К счастью, электронную почту можно использовать не только для того, чтобы захламлять мир цифровым мусором.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Email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стал одним из основных средств коммуникации.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В начале 90-х электронная почта добралась до космоса. Первыми смогли отправить письмо домой астронавты шаттла «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Атлантис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»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Шэннон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Лусид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и Джеймс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Адамсон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. С помощью компьютера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Apple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Macintosh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они передали послание: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val="en-US"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«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Hello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Earth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! </w:t>
      </w:r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 xml:space="preserve">Greetings from the STS-43 Crew. This is the first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>AppleLink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 xml:space="preserve"> from space. Having a GREAT time, wish you were here… Send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>cryo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 xml:space="preserve"> and RCS! Hasta la vista, </w:t>
      </w:r>
      <w:proofErr w:type="gramStart"/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>baby, ...we'll</w:t>
      </w:r>
      <w:proofErr w:type="gramEnd"/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 xml:space="preserve"> be back!»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>(«</w:t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Здравствуй</w:t>
      </w:r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 xml:space="preserve">, </w:t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Земля</w:t>
      </w:r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 xml:space="preserve">! </w:t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Тебя</w:t>
      </w:r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 xml:space="preserve"> </w:t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приветствует</w:t>
      </w:r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 xml:space="preserve"> </w:t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экипаж</w:t>
      </w:r>
      <w:r w:rsidRPr="00120E16">
        <w:rPr>
          <w:rFonts w:ascii="Roboto" w:eastAsia="Times New Roman" w:hAnsi="Roboto"/>
          <w:color w:val="2C2D30"/>
          <w:sz w:val="23"/>
          <w:szCs w:val="23"/>
          <w:lang w:val="en-US" w:eastAsia="ru-RU"/>
        </w:rPr>
        <w:t xml:space="preserve"> STS-43. </w:t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Это первый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AppleLink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из космоса. Мы отлично проводим время, жаль, что тебя нет рядом… Пришли крио и RCS (RCS — это реактивная система управления, а «крио» — вероятно, компонент топлива в виде сжиженного кислорода — А.Б.)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Асталависта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, детка… Мы вернемся!»)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Несмотря на то, что даже из космоса сегодня можно отправлять электронную почту, на самой Земле это не везде и не всегда возможно. Услугами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Wi-Fi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могут воспользоваться пассажиры лишь некоторых авиакомпаний. Да и появилась эта опция лишь в начале XXI века. А на кораблях, находящихся в открытом море, и вовсе не пошикуешь: интернет доступен только </w:t>
      </w: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lastRenderedPageBreak/>
        <w:t>спутниковый, а значит — дорогой. Есть и такие удаленные уголки суши, где с интернетом (и электронной почтой) серьезные сложности.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Но прогресс не стоит на месте. Ведь меньше чем полвека назад доступ к </w:t>
      </w:r>
      <w:proofErr w:type="spellStart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email</w:t>
      </w:r>
      <w:proofErr w:type="spellEnd"/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 xml:space="preserve"> был у немногих избранных, а сегодня он стал частью повседневной жизни. Может, совсем скоро мы сможем вести электронную переписку с другими планетами: «Привет! Долетели хорошо, погода на Марсе отличная! Фотку прицепляю!»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Это будущее мы с вами наверняка застанем!</w:t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noProof/>
          <w:color w:val="2C2D30"/>
          <w:sz w:val="23"/>
          <w:szCs w:val="23"/>
          <w:lang w:eastAsia="ru-RU"/>
        </w:rPr>
        <w:drawing>
          <wp:inline distT="0" distB="0" distL="0" distR="0">
            <wp:extent cx="7286625" cy="3028950"/>
            <wp:effectExtent l="0" t="0" r="9525" b="0"/>
            <wp:docPr id="1" name="Рисунок 1" descr="https://uploads.hb.cldmail.ru/geekbrains/public/ckeditor_assets/pictures/5689/content-7d31b559038951411dd591e7432d4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s.hb.cldmail.ru/geekbrains/public/ckeditor_assets/pictures/5689/content-7d31b559038951411dd591e7432d48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16" w:rsidRPr="00120E16" w:rsidRDefault="00120E16" w:rsidP="00120E16">
      <w:pPr>
        <w:shd w:val="clear" w:color="auto" w:fill="FFFFFF"/>
        <w:spacing w:after="240"/>
        <w:rPr>
          <w:rFonts w:ascii="Roboto" w:eastAsia="Times New Roman" w:hAnsi="Roboto"/>
          <w:color w:val="2C2D30"/>
          <w:sz w:val="23"/>
          <w:szCs w:val="23"/>
          <w:lang w:eastAsia="ru-RU"/>
        </w:rPr>
      </w:pPr>
      <w:r w:rsidRPr="00120E16">
        <w:rPr>
          <w:rFonts w:ascii="Roboto" w:eastAsia="Times New Roman" w:hAnsi="Roboto"/>
          <w:color w:val="2C2D30"/>
          <w:sz w:val="23"/>
          <w:szCs w:val="23"/>
          <w:lang w:eastAsia="ru-RU"/>
        </w:rPr>
        <w:t>Между прочим, за то время, что вы читали эту статью, в мире было отправлено и получено примерно 4,5 миллиарда электронных писем.</w:t>
      </w:r>
    </w:p>
    <w:sectPr w:rsidR="00120E16" w:rsidRPr="0012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6"/>
    <w:rsid w:val="00120E16"/>
    <w:rsid w:val="0042797D"/>
    <w:rsid w:val="00B6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BD68-AE7B-4155-9EBF-2627B6BC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7D"/>
  </w:style>
  <w:style w:type="paragraph" w:styleId="1">
    <w:name w:val="heading 1"/>
    <w:basedOn w:val="a"/>
    <w:next w:val="a"/>
    <w:link w:val="10"/>
    <w:uiPriority w:val="9"/>
    <w:qFormat/>
    <w:rsid w:val="00427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9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9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9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9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97D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797D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797D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797D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797D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797D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7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797D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7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797D"/>
    <w:rPr>
      <w:b/>
      <w:bCs/>
      <w:color w:val="90C22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797D"/>
    <w:pPr>
      <w:pBdr>
        <w:bottom w:val="single" w:sz="8" w:space="4" w:color="90C226" w:themeColor="accent1"/>
      </w:pBdr>
      <w:spacing w:after="300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797D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797D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2797D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797D"/>
    <w:rPr>
      <w:b/>
      <w:bCs/>
    </w:rPr>
  </w:style>
  <w:style w:type="character" w:styleId="a9">
    <w:name w:val="Emphasis"/>
    <w:basedOn w:val="a0"/>
    <w:uiPriority w:val="20"/>
    <w:qFormat/>
    <w:rsid w:val="0042797D"/>
    <w:rPr>
      <w:i/>
      <w:iCs/>
    </w:rPr>
  </w:style>
  <w:style w:type="paragraph" w:styleId="aa">
    <w:name w:val="No Spacing"/>
    <w:uiPriority w:val="1"/>
    <w:qFormat/>
    <w:rsid w:val="0042797D"/>
  </w:style>
  <w:style w:type="paragraph" w:styleId="ab">
    <w:name w:val="List Paragraph"/>
    <w:basedOn w:val="a"/>
    <w:uiPriority w:val="34"/>
    <w:qFormat/>
    <w:rsid w:val="004279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79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79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2797D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2797D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279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2797D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2797D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2797D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79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797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20E1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5">
    <w:name w:val="Hyperlink"/>
    <w:basedOn w:val="a0"/>
    <w:uiPriority w:val="99"/>
    <w:unhideWhenUsed/>
    <w:rsid w:val="00120E16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geekbrain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2510</Words>
  <Characters>14311</Characters>
  <Application>Microsoft Office Word</Application>
  <DocSecurity>0</DocSecurity>
  <Lines>119</Lines>
  <Paragraphs>33</Paragraphs>
  <ScaleCrop>false</ScaleCrop>
  <Company>Hewlett-Packard</Company>
  <LinksUpToDate>false</LinksUpToDate>
  <CharactersWithSpaces>16788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2019-02-02T15:58:00Z</dcterms:created>
  <dcterms:modified xsi:type="dcterms:W3CDTF">2019-02-02T16:05:00Z</dcterms:modified>
</cp:coreProperties>
</file>