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FB" w:rsidRDefault="001829FB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FB" w:rsidRDefault="001829FB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FB" w:rsidRDefault="001829FB" w:rsidP="001829FB">
      <w:pPr>
        <w:spacing w:after="0" w:line="240" w:lineRule="auto"/>
        <w:ind w:left="1418" w:right="355" w:hanging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Кульбарц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Юрьевна,</w:t>
      </w:r>
    </w:p>
    <w:p w:rsidR="001829FB" w:rsidRDefault="001829FB" w:rsidP="001829FB">
      <w:pPr>
        <w:spacing w:after="0" w:line="240" w:lineRule="auto"/>
        <w:ind w:left="1418" w:right="355" w:hanging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русского языка и </w:t>
      </w:r>
      <w:r w:rsidRPr="001829FB">
        <w:rPr>
          <w:rFonts w:ascii="Times New Roman" w:hAnsi="Times New Roman" w:cs="Times New Roman"/>
          <w:b/>
          <w:i/>
          <w:sz w:val="28"/>
          <w:szCs w:val="28"/>
        </w:rPr>
        <w:t xml:space="preserve">литературы </w:t>
      </w:r>
    </w:p>
    <w:p w:rsidR="001829FB" w:rsidRDefault="001829FB" w:rsidP="001829FB">
      <w:pPr>
        <w:spacing w:after="0" w:line="240" w:lineRule="auto"/>
        <w:ind w:left="1418" w:right="355" w:hanging="141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Глажевской</w:t>
      </w:r>
      <w:proofErr w:type="spellEnd"/>
      <w:r w:rsidRPr="001829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</w:t>
      </w:r>
    </w:p>
    <w:p w:rsidR="001829FB" w:rsidRPr="001829FB" w:rsidRDefault="001829FB" w:rsidP="001829FB">
      <w:pPr>
        <w:spacing w:after="0" w:line="240" w:lineRule="auto"/>
        <w:ind w:left="1418" w:right="355" w:hanging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1829FB" w:rsidRPr="001829FB" w:rsidRDefault="001829FB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29FB" w:rsidRPr="001829FB" w:rsidRDefault="001829FB" w:rsidP="001829FB">
      <w:pPr>
        <w:spacing w:after="0" w:line="240" w:lineRule="auto"/>
        <w:ind w:left="1418" w:right="355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литературы в 8 классе</w:t>
      </w:r>
    </w:p>
    <w:p w:rsidR="001829FB" w:rsidRDefault="001829FB" w:rsidP="001829FB">
      <w:pPr>
        <w:spacing w:after="0" w:line="240" w:lineRule="auto"/>
        <w:ind w:left="1418" w:right="355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9FB" w:rsidRDefault="001829FB" w:rsidP="001829FB">
      <w:pPr>
        <w:spacing w:after="0" w:line="240" w:lineRule="auto"/>
        <w:ind w:left="1418" w:right="355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FB">
        <w:rPr>
          <w:rFonts w:ascii="Times New Roman" w:hAnsi="Times New Roman" w:cs="Times New Roman"/>
          <w:b/>
          <w:i/>
          <w:sz w:val="28"/>
          <w:szCs w:val="28"/>
        </w:rPr>
        <w:t>Шекспир в меняющемся мире</w:t>
      </w:r>
    </w:p>
    <w:p w:rsidR="001829FB" w:rsidRPr="001829FB" w:rsidRDefault="001829FB" w:rsidP="001829FB">
      <w:pPr>
        <w:spacing w:after="0" w:line="240" w:lineRule="auto"/>
        <w:ind w:left="1418" w:right="355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9FB" w:rsidRDefault="001829FB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FB" w:rsidRDefault="001829FB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B77" w:rsidRPr="00992B77" w:rsidRDefault="00992B77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92B77">
        <w:rPr>
          <w:rFonts w:ascii="Times New Roman" w:hAnsi="Times New Roman" w:cs="Times New Roman"/>
          <w:b/>
          <w:sz w:val="24"/>
          <w:szCs w:val="24"/>
        </w:rPr>
        <w:t>Класс</w:t>
      </w:r>
      <w:r w:rsidRPr="00992B77">
        <w:rPr>
          <w:rFonts w:ascii="Times New Roman" w:hAnsi="Times New Roman" w:cs="Times New Roman"/>
          <w:sz w:val="24"/>
          <w:szCs w:val="24"/>
        </w:rPr>
        <w:t>: 8</w:t>
      </w:r>
    </w:p>
    <w:p w:rsidR="00992B77" w:rsidRPr="00992B77" w:rsidRDefault="00992B77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92B7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92B77">
        <w:rPr>
          <w:rFonts w:ascii="Times New Roman" w:hAnsi="Times New Roman" w:cs="Times New Roman"/>
          <w:sz w:val="24"/>
          <w:szCs w:val="24"/>
        </w:rPr>
        <w:t>: литература</w:t>
      </w:r>
    </w:p>
    <w:p w:rsidR="00992B77" w:rsidRPr="00992B77" w:rsidRDefault="00992B77" w:rsidP="00992B77">
      <w:pPr>
        <w:pStyle w:val="a5"/>
        <w:spacing w:after="0"/>
        <w:ind w:right="355"/>
        <w:jc w:val="both"/>
      </w:pPr>
      <w:r w:rsidRPr="00992B77">
        <w:rPr>
          <w:b/>
        </w:rPr>
        <w:t>Учебник</w:t>
      </w:r>
      <w:r w:rsidRPr="00992B77">
        <w:t xml:space="preserve">: </w:t>
      </w:r>
      <w:r w:rsidRPr="00992B77">
        <w:rPr>
          <w:color w:val="000000"/>
        </w:rPr>
        <w:t>Литература. 8 класс. Учебник-хрестоматия для общеобразовательных учреждений. В 2    ч./ Автор-составитель: В. Я. Коровина. – М</w:t>
      </w:r>
      <w:r>
        <w:rPr>
          <w:color w:val="000000"/>
        </w:rPr>
        <w:t>.</w:t>
      </w:r>
      <w:r w:rsidRPr="00992B77">
        <w:rPr>
          <w:color w:val="000000"/>
        </w:rPr>
        <w:t>: Просвещение, 2016</w:t>
      </w:r>
      <w:r>
        <w:rPr>
          <w:color w:val="000000"/>
        </w:rPr>
        <w:t>.</w:t>
      </w:r>
    </w:p>
    <w:p w:rsidR="00992B77" w:rsidRPr="00992B77" w:rsidRDefault="00992B77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92B7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992B77">
        <w:rPr>
          <w:rFonts w:ascii="Times New Roman" w:hAnsi="Times New Roman" w:cs="Times New Roman"/>
          <w:sz w:val="24"/>
          <w:szCs w:val="24"/>
        </w:rPr>
        <w:t xml:space="preserve"> Шекспир в меняющемся мире</w:t>
      </w:r>
    </w:p>
    <w:p w:rsidR="00992B77" w:rsidRDefault="00992B77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92B7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992B77">
        <w:rPr>
          <w:rFonts w:ascii="Times New Roman" w:hAnsi="Times New Roman" w:cs="Times New Roman"/>
          <w:b/>
          <w:sz w:val="24"/>
          <w:szCs w:val="24"/>
        </w:rPr>
        <w:t xml:space="preserve">урока:  </w:t>
      </w:r>
      <w:r w:rsidR="001B77BA" w:rsidRPr="001B77BA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99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биографи</w:t>
      </w:r>
      <w:r w:rsidR="001B77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У. Шекспира и </w:t>
      </w:r>
      <w:r w:rsidR="001B77BA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сюжетах нескольких шекспировских </w:t>
      </w:r>
      <w:r>
        <w:rPr>
          <w:rFonts w:ascii="Times New Roman" w:hAnsi="Times New Roman" w:cs="Times New Roman"/>
          <w:sz w:val="24"/>
          <w:szCs w:val="24"/>
        </w:rPr>
        <w:t>пьес</w:t>
      </w:r>
      <w:r w:rsidR="001B77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488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особенностях сонета как жанра литературы и сопоставить переводы сонета № 66 на русский язык; приступить к </w:t>
      </w:r>
      <w:r w:rsidR="001B77B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</w:t>
      </w:r>
      <w:r w:rsidR="006634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пьесой «Ромео и Джульетта» и </w:t>
      </w:r>
      <w:r w:rsidR="00663488">
        <w:rPr>
          <w:rFonts w:ascii="Times New Roman" w:hAnsi="Times New Roman" w:cs="Times New Roman"/>
          <w:sz w:val="24"/>
          <w:szCs w:val="24"/>
        </w:rPr>
        <w:t xml:space="preserve">познакомить обучающихся с </w:t>
      </w:r>
      <w:r>
        <w:rPr>
          <w:rFonts w:ascii="Times New Roman" w:hAnsi="Times New Roman" w:cs="Times New Roman"/>
          <w:sz w:val="24"/>
          <w:szCs w:val="24"/>
        </w:rPr>
        <w:t xml:space="preserve">самыми известными её </w:t>
      </w:r>
      <w:r w:rsidR="00663488">
        <w:rPr>
          <w:rFonts w:ascii="Times New Roman" w:hAnsi="Times New Roman" w:cs="Times New Roman"/>
          <w:sz w:val="24"/>
          <w:szCs w:val="24"/>
        </w:rPr>
        <w:t>интерпрета</w:t>
      </w:r>
      <w:r>
        <w:rPr>
          <w:rFonts w:ascii="Times New Roman" w:hAnsi="Times New Roman" w:cs="Times New Roman"/>
          <w:sz w:val="24"/>
          <w:szCs w:val="24"/>
        </w:rPr>
        <w:t>циями</w:t>
      </w:r>
      <w:r w:rsidR="001B77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созна</w:t>
      </w:r>
      <w:r w:rsidR="001B77B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1B77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Шекспира в современном мире.</w:t>
      </w:r>
    </w:p>
    <w:p w:rsidR="00B23E2A" w:rsidRDefault="00B23E2A" w:rsidP="00992B77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92B77" w:rsidRPr="00B23E2A" w:rsidRDefault="00992B77" w:rsidP="00B23E2A">
      <w:pPr>
        <w:spacing w:after="0" w:line="240" w:lineRule="auto"/>
        <w:ind w:left="1418" w:right="355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2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63488" w:rsidRPr="00B23E2A" w:rsidRDefault="00663488" w:rsidP="00B23E2A">
      <w:p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663488" w:rsidRPr="00B23E2A" w:rsidRDefault="00B23E2A" w:rsidP="00B23E2A">
      <w:pPr>
        <w:shd w:val="clear" w:color="auto" w:fill="FFFFFF"/>
        <w:spacing w:after="0" w:line="240" w:lineRule="auto"/>
        <w:ind w:left="6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связи литературных произведений с эпохой их написания, выявления заложенных в них вневременных нравственных ценностей и их современное звучание;</w:t>
      </w:r>
    </w:p>
    <w:p w:rsidR="00663488" w:rsidRPr="00B23E2A" w:rsidRDefault="00FD7C27" w:rsidP="00B23E2A">
      <w:pPr>
        <w:shd w:val="clear" w:color="auto" w:fill="FFFFFF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изобразительно- выразительных средств языка, понимание их роли в раскрытии идейно-художественного содержания произведения;</w:t>
      </w:r>
    </w:p>
    <w:p w:rsidR="00663488" w:rsidRPr="00B23E2A" w:rsidRDefault="00B23E2A" w:rsidP="00B23E2A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литературное произведение</w:t>
      </w:r>
      <w:r w:rsidR="00FD7C27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его родовой и жанровой принадлежности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сопоставлять </w:t>
      </w:r>
      <w:r w:rsidR="00FD7C27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 w:rsidR="00FD7C27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488" w:rsidRPr="00B23E2A" w:rsidRDefault="00B23E2A" w:rsidP="00B23E2A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3488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понимать образную природу литературы как явления словесного искусства.</w:t>
      </w:r>
    </w:p>
    <w:p w:rsidR="0093408F" w:rsidRPr="00B23E2A" w:rsidRDefault="0093408F" w:rsidP="00B23E2A">
      <w:p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93408F" w:rsidRPr="00B23E2A" w:rsidRDefault="0093408F" w:rsidP="00B23E2A">
      <w:p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A">
        <w:rPr>
          <w:rFonts w:ascii="Times New Roman" w:hAnsi="Times New Roman" w:cs="Times New Roman"/>
          <w:sz w:val="24"/>
          <w:szCs w:val="24"/>
        </w:rPr>
        <w:t>- формирование нравственной позиции на основе сопереживания, формирование эстетических чувств;</w:t>
      </w:r>
    </w:p>
    <w:p w:rsidR="0093408F" w:rsidRPr="00B23E2A" w:rsidRDefault="00B23E2A" w:rsidP="00B23E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3408F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93408F" w:rsidRPr="00B23E2A" w:rsidRDefault="00B23E2A" w:rsidP="00B23E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3408F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определить вневременную ценность произведения.</w:t>
      </w:r>
    </w:p>
    <w:p w:rsidR="0093408F" w:rsidRPr="00B23E2A" w:rsidRDefault="0093408F" w:rsidP="00B23E2A">
      <w:pPr>
        <w:shd w:val="clear" w:color="auto" w:fill="FFFFFF"/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2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23E2A" w:rsidRPr="00B23E2A" w:rsidRDefault="00B23E2A" w:rsidP="00B23E2A">
      <w:pPr>
        <w:shd w:val="clear" w:color="auto" w:fill="FFFFFF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A">
        <w:rPr>
          <w:rFonts w:ascii="Times New Roman" w:hAnsi="Times New Roman" w:cs="Times New Roman"/>
          <w:sz w:val="24"/>
          <w:szCs w:val="24"/>
        </w:rPr>
        <w:t xml:space="preserve"> - планирование  учебного сотрудничества с учителем и сверстниками;</w:t>
      </w:r>
    </w:p>
    <w:p w:rsidR="0093408F" w:rsidRPr="00233B01" w:rsidRDefault="00B23E2A" w:rsidP="00B23E2A">
      <w:pPr>
        <w:shd w:val="clear" w:color="auto" w:fill="FFFFFF"/>
        <w:spacing w:after="0" w:line="240" w:lineRule="auto"/>
        <w:ind w:left="20" w:right="20" w:firstLine="580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3408F" w:rsidRPr="00B23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источник информации, использовать его в самостоятельной деятельности.</w:t>
      </w:r>
    </w:p>
    <w:p w:rsidR="00663488" w:rsidRDefault="00930FB4" w:rsidP="00554187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нового материала</w:t>
      </w:r>
    </w:p>
    <w:p w:rsidR="00554187" w:rsidRPr="00554187" w:rsidRDefault="00554187" w:rsidP="00554187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деятельности учащихся</w:t>
      </w:r>
      <w:r w:rsidRPr="0055418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аналити</w:t>
      </w:r>
      <w:r w:rsidRPr="005541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работа с художественным текстом, беседа, выполнение проверочной работы по итогам урока и по домашнему заданию.</w:t>
      </w:r>
    </w:p>
    <w:p w:rsidR="00554187" w:rsidRPr="00554187" w:rsidRDefault="00554187" w:rsidP="00554187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 учителя</w:t>
      </w:r>
      <w:r w:rsidRPr="0055418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беседы, развитие логического мышления, устной и письменной речи.</w:t>
      </w:r>
    </w:p>
    <w:p w:rsidR="00554187" w:rsidRPr="00992B77" w:rsidRDefault="00554187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B77" w:rsidRPr="00992B77" w:rsidRDefault="00992B77" w:rsidP="0055418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92B77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992B77">
        <w:rPr>
          <w:rFonts w:ascii="Times New Roman" w:hAnsi="Times New Roman" w:cs="Times New Roman"/>
          <w:sz w:val="24"/>
          <w:szCs w:val="24"/>
        </w:rPr>
        <w:t>компьютер, проектор, учебник,  раздаточный материал.</w:t>
      </w:r>
    </w:p>
    <w:p w:rsidR="00992B77" w:rsidRPr="00992B77" w:rsidRDefault="00992B77" w:rsidP="00992B77">
      <w:pPr>
        <w:tabs>
          <w:tab w:val="left" w:pos="2550"/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B7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92B7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992B77">
        <w:rPr>
          <w:rFonts w:ascii="Times New Roman" w:hAnsi="Times New Roman" w:cs="Times New Roman"/>
          <w:sz w:val="24"/>
          <w:szCs w:val="24"/>
        </w:rPr>
        <w:t xml:space="preserve">  </w:t>
      </w:r>
      <w:r w:rsidR="00E95898">
        <w:rPr>
          <w:rFonts w:ascii="Times New Roman" w:hAnsi="Times New Roman" w:cs="Times New Roman"/>
          <w:sz w:val="24"/>
          <w:szCs w:val="24"/>
        </w:rPr>
        <w:t>история</w:t>
      </w:r>
      <w:r w:rsidRPr="00992B77">
        <w:rPr>
          <w:rFonts w:ascii="Times New Roman" w:hAnsi="Times New Roman" w:cs="Times New Roman"/>
          <w:sz w:val="24"/>
          <w:szCs w:val="24"/>
        </w:rPr>
        <w:t xml:space="preserve">, </w:t>
      </w:r>
      <w:r w:rsidR="00E95898">
        <w:rPr>
          <w:rFonts w:ascii="Times New Roman" w:hAnsi="Times New Roman" w:cs="Times New Roman"/>
          <w:sz w:val="24"/>
          <w:szCs w:val="24"/>
        </w:rPr>
        <w:t>кинематограф</w:t>
      </w:r>
      <w:r w:rsidR="00FD7C27">
        <w:rPr>
          <w:rFonts w:ascii="Times New Roman" w:hAnsi="Times New Roman" w:cs="Times New Roman"/>
          <w:sz w:val="24"/>
          <w:szCs w:val="24"/>
        </w:rPr>
        <w:t>, музыка.</w:t>
      </w:r>
    </w:p>
    <w:p w:rsidR="00052585" w:rsidRDefault="00052585" w:rsidP="00992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585" w:rsidRDefault="00052585" w:rsidP="00251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E2A" w:rsidRPr="00B23E2A" w:rsidRDefault="00B23E2A" w:rsidP="002519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2A">
        <w:rPr>
          <w:rFonts w:ascii="Times New Roman" w:hAnsi="Times New Roman" w:cs="Times New Roman"/>
          <w:b/>
          <w:sz w:val="24"/>
          <w:szCs w:val="24"/>
        </w:rPr>
        <w:lastRenderedPageBreak/>
        <w:t>Эпиграфы к уроку</w:t>
      </w:r>
    </w:p>
    <w:p w:rsidR="00480CF3" w:rsidRPr="00B23E2A" w:rsidRDefault="00573CE8" w:rsidP="002519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E2A">
        <w:rPr>
          <w:rFonts w:ascii="Times New Roman" w:hAnsi="Times New Roman" w:cs="Times New Roman"/>
          <w:b/>
          <w:i/>
          <w:sz w:val="24"/>
          <w:szCs w:val="24"/>
        </w:rPr>
        <w:t>Безмерная мощь и тончайшее очарование, жестокость, как в древнем эпосе, и сострадание, творческая сила</w:t>
      </w:r>
      <w:r w:rsidR="00ED3398" w:rsidRPr="00B23E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23E2A">
        <w:rPr>
          <w:rFonts w:ascii="Times New Roman" w:hAnsi="Times New Roman" w:cs="Times New Roman"/>
          <w:b/>
          <w:i/>
          <w:sz w:val="24"/>
          <w:szCs w:val="24"/>
        </w:rPr>
        <w:t xml:space="preserve"> веселье – то веселье, что недоступно ограниченным </w:t>
      </w:r>
      <w:proofErr w:type="gramStart"/>
      <w:r w:rsidRPr="00B23E2A">
        <w:rPr>
          <w:rFonts w:ascii="Times New Roman" w:hAnsi="Times New Roman" w:cs="Times New Roman"/>
          <w:b/>
          <w:i/>
          <w:sz w:val="24"/>
          <w:szCs w:val="24"/>
        </w:rPr>
        <w:t xml:space="preserve">умам, </w:t>
      </w:r>
      <w:r w:rsidR="00ED3398" w:rsidRPr="00B23E2A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gramEnd"/>
      <w:r w:rsidR="00ED3398" w:rsidRPr="00B23E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3E2A">
        <w:rPr>
          <w:rFonts w:ascii="Times New Roman" w:hAnsi="Times New Roman" w:cs="Times New Roman"/>
          <w:b/>
          <w:i/>
          <w:sz w:val="24"/>
          <w:szCs w:val="24"/>
        </w:rPr>
        <w:t>и сарказм, этот могучий удар кнута по злым; космическая безграничность и микроскопическая малость… Сияние  гения, чьи лучи проникают повсюду, - вот что такое Шекспир. (В. Гюго)</w:t>
      </w:r>
    </w:p>
    <w:p w:rsidR="00573CE8" w:rsidRPr="00B23E2A" w:rsidRDefault="00573CE8" w:rsidP="0025198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3E2A">
        <w:rPr>
          <w:rFonts w:ascii="Times New Roman" w:hAnsi="Times New Roman" w:cs="Times New Roman"/>
          <w:b/>
          <w:i/>
          <w:sz w:val="24"/>
          <w:szCs w:val="24"/>
        </w:rPr>
        <w:t>То, что прежде всего неизменно владеет великим духом Шекспира, это реальный мир… Великой основой его произведений являются правда и сама жизнь, потому-то всё им написанное и кажется таким подлинным и сильным… (И.-</w:t>
      </w:r>
      <w:r w:rsidR="007E5E01" w:rsidRPr="00B23E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3E2A">
        <w:rPr>
          <w:rFonts w:ascii="Times New Roman" w:hAnsi="Times New Roman" w:cs="Times New Roman"/>
          <w:b/>
          <w:i/>
          <w:sz w:val="24"/>
          <w:szCs w:val="24"/>
        </w:rPr>
        <w:t>В. Гёте)</w:t>
      </w:r>
    </w:p>
    <w:p w:rsidR="009F03FD" w:rsidRDefault="009F03FD" w:rsidP="009F0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407" w:rsidRDefault="009F03FD" w:rsidP="009F0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E95898" w:rsidRPr="00554187" w:rsidRDefault="00554187" w:rsidP="0018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87">
        <w:rPr>
          <w:rFonts w:ascii="Times New Roman" w:hAnsi="Times New Roman" w:cs="Times New Roman"/>
          <w:sz w:val="24"/>
          <w:szCs w:val="24"/>
        </w:rPr>
        <w:t xml:space="preserve"> </w:t>
      </w:r>
      <w:r w:rsidR="009F03FD">
        <w:rPr>
          <w:rFonts w:ascii="Times New Roman" w:hAnsi="Times New Roman" w:cs="Times New Roman"/>
          <w:sz w:val="24"/>
          <w:szCs w:val="24"/>
        </w:rPr>
        <w:tab/>
      </w:r>
      <w:r w:rsidRPr="00554187">
        <w:rPr>
          <w:rFonts w:ascii="Times New Roman" w:hAnsi="Times New Roman" w:cs="Times New Roman"/>
          <w:sz w:val="24"/>
          <w:szCs w:val="24"/>
        </w:rPr>
        <w:t xml:space="preserve">- В конце учебного года мы с вами имеем возможность на уроках литературы обратиться к произведениям зарубежных авторов. </w:t>
      </w:r>
      <w:r>
        <w:rPr>
          <w:rFonts w:ascii="Times New Roman" w:hAnsi="Times New Roman" w:cs="Times New Roman"/>
          <w:sz w:val="24"/>
          <w:szCs w:val="24"/>
        </w:rPr>
        <w:t xml:space="preserve">В этом году вы познакомитесь с творчеством английского поэта и драматурга Уильяма Шекспира. Надеюсь, об этом авторе вы уже много раз слышали, а кто-то, возможно, уже читал шекспировские произведения. Тема урока  - «Шекспир в меняющемся мире». Почему же, несмотря на то, что с момента создания «Гамлета», «Макбета», «Ромео и Джульетты» прошло уже четыре столетия, эти произведения так популярны? </w:t>
      </w:r>
      <w:r w:rsidR="00460AA0">
        <w:rPr>
          <w:rFonts w:ascii="Times New Roman" w:hAnsi="Times New Roman" w:cs="Times New Roman"/>
          <w:sz w:val="24"/>
          <w:szCs w:val="24"/>
        </w:rPr>
        <w:t>Почему режиссёры во всём мире берутся за постановку шекспировских пьес, а актёры мечтают исполнить в них роли? Почему Шекспир остаётся популярным? На эти вопросы мы постараемся сегодня ответить.</w:t>
      </w:r>
    </w:p>
    <w:p w:rsidR="009F03FD" w:rsidRDefault="009F03FD" w:rsidP="00DD1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407" w:rsidRPr="00DD17AA" w:rsidRDefault="00D63407" w:rsidP="00DD1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AA">
        <w:rPr>
          <w:rFonts w:ascii="Times New Roman" w:hAnsi="Times New Roman" w:cs="Times New Roman"/>
          <w:b/>
          <w:sz w:val="24"/>
          <w:szCs w:val="24"/>
        </w:rPr>
        <w:t>Биография (1564 – 1616)</w:t>
      </w:r>
    </w:p>
    <w:p w:rsidR="00D63407" w:rsidRDefault="00D63407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великого английского драматурга Уильяма Шекспира известно всем. К сожалению, знаем мы о нём меньше, чем хотелось бы, ибо в глазах современников Шекспир отнюдь не был таким великим человеком, каким его признали последующие поколения. Положение актёра и профессионального драматурга считалось в то время отнюдь не почтенным. Не осталось ни дневников, ни писем, ни воспоминаний современников, не говоря уже о </w:t>
      </w:r>
      <w:r w:rsidR="00E21953">
        <w:rPr>
          <w:rFonts w:ascii="Times New Roman" w:hAnsi="Times New Roman" w:cs="Times New Roman"/>
          <w:sz w:val="24"/>
          <w:szCs w:val="24"/>
        </w:rPr>
        <w:t>сколько-нибудь</w:t>
      </w:r>
      <w:r>
        <w:rPr>
          <w:rFonts w:ascii="Times New Roman" w:hAnsi="Times New Roman" w:cs="Times New Roman"/>
          <w:sz w:val="24"/>
          <w:szCs w:val="24"/>
        </w:rPr>
        <w:t xml:space="preserve"> подробной биографии. Всё, что мы знаем о Шекспире, - </w:t>
      </w:r>
      <w:r w:rsidR="00E2195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долгих и тщательных разысканий учёных, начиная с XVIII века.</w:t>
      </w:r>
    </w:p>
    <w:p w:rsidR="00D63407" w:rsidRDefault="00D63407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которые удалось найти, касаются главным </w:t>
      </w:r>
      <w:r w:rsidR="00E21953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имущественных дел. Как говорят исследователи-шекспироведы, самый подробный документ, доказывающий существование Шекспира, - это завещание, в котором он оставляет своё имущество (дом и мебель) супруге</w:t>
      </w:r>
      <w:r w:rsidR="00EA1375">
        <w:rPr>
          <w:rFonts w:ascii="Times New Roman" w:hAnsi="Times New Roman" w:cs="Times New Roman"/>
          <w:sz w:val="24"/>
          <w:szCs w:val="24"/>
        </w:rPr>
        <w:t>. Так что запись о нескольких стульях и шкафах – едва ли не единственное доказательство подлинности Шекспира как личности.</w:t>
      </w:r>
    </w:p>
    <w:p w:rsidR="00EA1375" w:rsidRDefault="00EA1375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мы знаем о театральной деятельности Шекспира. Сын состоятельного ремесленника, Уильям Шекспир лет с 14, а может быть, и раньше, стал помогать отцу  в его делах. В 18 лет женился, через 3 – 4 года </w:t>
      </w:r>
      <w:r w:rsidR="00E21953">
        <w:rPr>
          <w:rFonts w:ascii="Times New Roman" w:hAnsi="Times New Roman" w:cs="Times New Roman"/>
          <w:sz w:val="24"/>
          <w:szCs w:val="24"/>
        </w:rPr>
        <w:t>покинул</w:t>
      </w:r>
      <w:r>
        <w:rPr>
          <w:rFonts w:ascii="Times New Roman" w:hAnsi="Times New Roman" w:cs="Times New Roman"/>
          <w:sz w:val="24"/>
          <w:szCs w:val="24"/>
        </w:rPr>
        <w:t xml:space="preserve"> Стратфорд, попал в Лондон, здесь стал актёром и с 1594 года связал свою деятельность с актёрским товариществом «Слуги лорда-камергера», одной из двух лучших лондонских трупп. Труппа </w:t>
      </w:r>
      <w:r w:rsidR="00E21953">
        <w:rPr>
          <w:rFonts w:ascii="Times New Roman" w:hAnsi="Times New Roman" w:cs="Times New Roman"/>
          <w:sz w:val="24"/>
          <w:szCs w:val="24"/>
        </w:rPr>
        <w:t>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таким признанием, что её приглашали давать представления при дворе королевы Елизаветы I.</w:t>
      </w:r>
    </w:p>
    <w:p w:rsidR="00EA1375" w:rsidRDefault="00EA1375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переселения в построенное специально для него здание театр, где работал Шекспир, получил название «Глобус». У входа был изображён Геркулес, державший на плечах небесную сферу. Назвав свой театр «Глобусом», устроители давали понять, что на сцене его будут показывать жизнь всего земного шара.</w:t>
      </w:r>
    </w:p>
    <w:p w:rsidR="00EA1375" w:rsidRDefault="00EA1375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Выдающимся актёром Шекспир, по-видимому, не был, но в труппе его ценили как драматурга пьес, которые имели успех у публики. На сцене Шекспир играл лет до 40, потом вернулся в родной Стратфорд, где жил до смерти, не порывая с театром. Последние пьесы, написанные им для его труппы, относятся к 1612-1613годам. После этого, то есть достигнув 48 лет, </w:t>
      </w:r>
      <w:r w:rsidR="00E21953">
        <w:rPr>
          <w:rFonts w:ascii="Times New Roman" w:hAnsi="Times New Roman" w:cs="Times New Roman"/>
          <w:sz w:val="24"/>
          <w:szCs w:val="24"/>
        </w:rPr>
        <w:t>Шекспир</w:t>
      </w:r>
      <w:r>
        <w:rPr>
          <w:rFonts w:ascii="Times New Roman" w:hAnsi="Times New Roman" w:cs="Times New Roman"/>
          <w:sz w:val="24"/>
          <w:szCs w:val="24"/>
        </w:rPr>
        <w:t xml:space="preserve"> пьесы уже не писал. Можно предположить, что последние 4 года жизни он болел. Скончался </w:t>
      </w:r>
      <w:r w:rsidR="00E21953">
        <w:rPr>
          <w:rFonts w:ascii="Times New Roman" w:hAnsi="Times New Roman" w:cs="Times New Roman"/>
          <w:sz w:val="24"/>
          <w:szCs w:val="24"/>
        </w:rPr>
        <w:t>Шекспир</w:t>
      </w:r>
      <w:r>
        <w:rPr>
          <w:rFonts w:ascii="Times New Roman" w:hAnsi="Times New Roman" w:cs="Times New Roman"/>
          <w:sz w:val="24"/>
          <w:szCs w:val="24"/>
        </w:rPr>
        <w:t xml:space="preserve"> 23 апреля 1616 в возрасте 52 лет.</w:t>
      </w:r>
    </w:p>
    <w:p w:rsidR="00EA1375" w:rsidRDefault="00EA1375" w:rsidP="00D63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375" w:rsidRPr="00DD17AA" w:rsidRDefault="00F023BC" w:rsidP="00DD1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AA">
        <w:rPr>
          <w:rFonts w:ascii="Times New Roman" w:hAnsi="Times New Roman" w:cs="Times New Roman"/>
          <w:b/>
          <w:sz w:val="24"/>
          <w:szCs w:val="24"/>
        </w:rPr>
        <w:t>Сонеты</w:t>
      </w:r>
    </w:p>
    <w:p w:rsidR="00F023BC" w:rsidRDefault="009F03FD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23BC">
        <w:rPr>
          <w:rFonts w:ascii="Times New Roman" w:hAnsi="Times New Roman" w:cs="Times New Roman"/>
          <w:sz w:val="24"/>
          <w:szCs w:val="24"/>
        </w:rPr>
        <w:t>Моё увлечение Шекспиром началось случайно: в детстве на листе отрывного календаря я прочитала его сонет</w:t>
      </w:r>
      <w:r w:rsidR="00281899">
        <w:rPr>
          <w:rFonts w:ascii="Times New Roman" w:hAnsi="Times New Roman" w:cs="Times New Roman"/>
          <w:sz w:val="24"/>
          <w:szCs w:val="24"/>
        </w:rPr>
        <w:t xml:space="preserve"> № 46</w:t>
      </w:r>
      <w:r w:rsidR="00F023BC">
        <w:rPr>
          <w:rFonts w:ascii="Times New Roman" w:hAnsi="Times New Roman" w:cs="Times New Roman"/>
          <w:sz w:val="24"/>
          <w:szCs w:val="24"/>
        </w:rPr>
        <w:t>:</w:t>
      </w:r>
    </w:p>
    <w:p w:rsidR="00F023BC" w:rsidRDefault="00F023BC" w:rsidP="004E1F04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глаз и сердце - издавна в борьбе: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тебя не могут поделить.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глаз твой образ требует себе, 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сердце в сердце хочет утаить.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Клянется сердце верное, что ты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Невидимо для глаз хранишься в нем.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глаз уверен, что твои черты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 он в чистом зеркале своем.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рассудить междоусобный спор,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 мысли за столом суда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помирить решили ясный взор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дорогое сердце навсегда.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на части разделили клад,</w:t>
      </w:r>
      <w:r w:rsidRPr="00F02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Доверив сердце сердцу, взгляду - взгляд.</w:t>
      </w:r>
    </w:p>
    <w:p w:rsidR="00DD17AA" w:rsidRDefault="00DD17AA" w:rsidP="004E1F04">
      <w:pPr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CF0" w:rsidRDefault="00E26D39" w:rsidP="004E1F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Сонет  </w:t>
      </w:r>
      <w:r w:rsidR="00E2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лат.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sonare</w:t>
      </w:r>
      <w:r w:rsidRPr="00E26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«звучать») является строгой формой 14-стишия. Первая часть состоит из двух катренов, вторая – из терцетов. Рифмы в сонете должны быть звучными, звонкими, оправдывающими название этой стихотворной формы.</w:t>
      </w:r>
    </w:p>
    <w:p w:rsidR="00E26D39" w:rsidRDefault="00E26D39" w:rsidP="004E1F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Италии сонет достиг совершенства у Петрарки. Блестящие сонеты писали </w:t>
      </w:r>
      <w:r w:rsidR="00E2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Микеланджело. Из Италии сонет перешёл во Францию (Пьер Ронсар), в Англию (Шекспир), в Германию (Опиц). В России форма сонета была популярна и в XVIII, и в XIX веке.</w:t>
      </w:r>
    </w:p>
    <w:p w:rsidR="00E26D39" w:rsidRDefault="00E26D39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роль играет внутренняя композиция сонета. Каждая его строфа – это законченное целое. Первый катрен является экспозицией, в нём утверждается основная тема стихотворения, во втором катрене развиваются положения, высказанные в первом катрене; таким образом, оба катрена ведут линию подъёма. Дальше начинается нисхождение темы: в первом терцете намечается развязка её, во втором терцете происходит быстрое завершение развязки, которая находит наиболее яркое выражение в заключительной строке сонета</w:t>
      </w:r>
      <w:r w:rsidR="002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самой сильной по мысли и образности (сонетный замОк). Несмотря на каноническую чеканку сонета, многие поэты </w:t>
      </w:r>
      <w:r w:rsidR="00E21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стремились</w:t>
      </w:r>
      <w:r w:rsidR="00281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внести в сонет некоторое разнообразие. Так, Шекспир писал сонеты в форме </w:t>
      </w:r>
      <w:r w:rsidR="00281899" w:rsidRP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ёх</w:t>
      </w:r>
      <w:r w:rsidR="00281899" w:rsidRP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катрен</w:t>
      </w:r>
      <w:r w:rsid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81899" w:rsidRP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заключительно</w:t>
      </w:r>
      <w:r w:rsid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281899" w:rsidRP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двустиши</w:t>
      </w:r>
      <w:r w:rsid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81899" w:rsidRPr="002818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03FD" w:rsidRDefault="00281899" w:rsidP="004E1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Сонеты Шекспира всегда были интересны русским поэтам и переводчикам, и многие брались за их перевод. В этом отношении интересно и поучительно сравнить переводы сонета № 66, сделанные тремя русскими авторами – поэтом </w:t>
      </w:r>
      <w:r w:rsidR="0058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рубежа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XIX</w:t>
      </w:r>
      <w:r w:rsidR="0058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XX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</w:t>
      </w:r>
      <w:r w:rsidR="00581A5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Кремл</w:t>
      </w:r>
      <w:r w:rsidR="004E1F04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вым и поэтами XX века С. Маршаком и Б. Пастернаком.</w:t>
      </w:r>
      <w:r w:rsidR="00581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1899" w:rsidRPr="009F03FD" w:rsidRDefault="00581A58" w:rsidP="004E1F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03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(Тексты раздаются учащимся, или их можно вывести на экран)</w:t>
      </w:r>
    </w:p>
    <w:p w:rsidR="00581A58" w:rsidRDefault="004E1F04" w:rsidP="004E1F0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</w:tblGrid>
      <w:tr w:rsidR="00581A58" w:rsidRPr="00581A58" w:rsidTr="00581A5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1A58" w:rsidRPr="00581A58" w:rsidRDefault="00581A58" w:rsidP="00581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 я смерть — покой моих скорбей;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вижу, что бедняк всем чужд, назначен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к радости, а к горю средь людей,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 верности чистейшей в них утрачен.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Честь ложно и постыдно воздана;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Достоинство унижено обидно,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чистота души развращена;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Хромая власть сковала дух постыдно,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Заставила искусство замолчать,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Невежда (как ученый) правит знаньем,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глупостью все скромность стали звать,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 в плену у зла: таким сознаньем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Измученный, оставил землю б я,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б не здесь была любовь моя!</w:t>
            </w:r>
          </w:p>
        </w:tc>
      </w:tr>
    </w:tbl>
    <w:p w:rsidR="00581A58" w:rsidRPr="00581A58" w:rsidRDefault="00581A58" w:rsidP="00581A58">
      <w:pPr>
        <w:shd w:val="clear" w:color="auto" w:fill="FFFFFF"/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(Пер. А. Кремлёва)</w:t>
      </w:r>
    </w:p>
    <w:p w:rsidR="00581A58" w:rsidRPr="00581A58" w:rsidRDefault="00581A58" w:rsidP="00581A58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1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</w:tblGrid>
      <w:tr w:rsidR="00581A58" w:rsidRPr="00581A58" w:rsidTr="00581A5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1A58" w:rsidRPr="00581A58" w:rsidRDefault="00581A58" w:rsidP="00581A58">
            <w:pPr>
              <w:spacing w:before="100" w:beforeAutospacing="1" w:after="100" w:afterAutospacing="1" w:line="240" w:lineRule="auto"/>
              <w:jc w:val="both"/>
              <w:divId w:val="675039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Измучась всем, я умереть хочу.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Тоска смотреть, как мается бедняк,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как шутя живется богачу,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доверять, и попадать впросак.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наблюдать, как наглость лезет в свет,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честь девичья катится ко дну,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знать, что ходу совершенствам нет,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видеть мощь у немощи в плену.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вспоминать, что мысли заткнут рот,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разум сносит глупость и хулу,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прямодушье простотой слывёт,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доброта прислуживает злу,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Измучась всем, не стал бы жить и дня,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другу будет трудно без меня.</w:t>
            </w:r>
          </w:p>
        </w:tc>
      </w:tr>
    </w:tbl>
    <w:p w:rsidR="00581A58" w:rsidRPr="00581A58" w:rsidRDefault="00581A58" w:rsidP="00581A58">
      <w:pPr>
        <w:shd w:val="clear" w:color="auto" w:fill="FFFFFF"/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(Пер. </w:t>
      </w:r>
      <w:hyperlink r:id="rId6" w:tooltip="wikilivres:Boris Pasternak" w:history="1">
        <w:r w:rsidRPr="004E1F0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Б. Пастернака</w:t>
        </w:r>
      </w:hyperlink>
      <w:r w:rsidRPr="00581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81A58" w:rsidRPr="00581A58" w:rsidRDefault="00581A58" w:rsidP="00581A58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1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</w:tblGrid>
      <w:tr w:rsidR="00581A58" w:rsidRPr="00581A58" w:rsidTr="00581A58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81A58" w:rsidRPr="00581A58" w:rsidRDefault="00581A58" w:rsidP="004E1F04">
            <w:pPr>
              <w:spacing w:before="100" w:beforeAutospacing="1" w:after="100" w:afterAutospacing="1" w:line="240" w:lineRule="auto"/>
              <w:jc w:val="both"/>
              <w:divId w:val="892811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Зову я смерть. Мне видеть невтерпёж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Достоинство, что просит подаянье,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простотой глумящуюся ложь,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Ничтожество в роскошном одеяньи,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совершенству ложный приговор,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девственность, поруганную грубо,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неуместной почести позор,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мощь в плену у немощи беззубой,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простоту, что глупостью слывёт.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глупость в маске мудреца, пророка,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вдохновения зажатый рот,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праведность на службе у порока. 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мерзостно, что вижу я вокруг,</w:t>
            </w:r>
            <w:r w:rsidRPr="0058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жаль тебя покинуть, милый друг.</w:t>
            </w:r>
          </w:p>
        </w:tc>
      </w:tr>
    </w:tbl>
    <w:p w:rsidR="00581A58" w:rsidRDefault="00581A58" w:rsidP="00A607FC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1A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(Пер. </w:t>
      </w:r>
      <w:hyperlink r:id="rId7" w:tooltip="wikilivres:Samuil Marshak" w:history="1">
        <w:r w:rsidRPr="004E1F0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С. Маршака</w:t>
        </w:r>
      </w:hyperlink>
      <w:r w:rsidR="00A607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607FC" w:rsidRPr="00A607FC" w:rsidRDefault="00A607FC" w:rsidP="00A607FC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81A58" w:rsidRPr="00A607FC" w:rsidRDefault="00581A5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В чём сходство и различие переводов?</w:t>
      </w:r>
    </w:p>
    <w:p w:rsidR="00581A58" w:rsidRDefault="00581A5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Какие варианты перевода кажутся вам наиболее схожими? </w:t>
      </w:r>
    </w:p>
    <w:p w:rsidR="00A607FC" w:rsidRDefault="00A607F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07FC" w:rsidRPr="00DD17AA" w:rsidRDefault="00A607FC" w:rsidP="00DD17AA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Драматургия</w:t>
      </w:r>
    </w:p>
    <w:p w:rsidR="00A607FC" w:rsidRDefault="00FD7C27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Всё же главное наследие Шекспира – это драматические произведения.</w:t>
      </w:r>
    </w:p>
    <w:p w:rsidR="00A607FC" w:rsidRDefault="00A607F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Появление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драматургии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знаменует высший этап развития литературы. Среди трёх литературных родов – эпоса, лирики и драмы – драматический род самый сложный.</w:t>
      </w:r>
    </w:p>
    <w:p w:rsidR="00A607FC" w:rsidRDefault="00A607F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Виктор Гюго в предисловии к драме «Кромвель» писал о происхождении и развитии литературных родов. В эпоху благоденствия людей, когда царит пастушеская идиллия,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зарождается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лирика.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достаточно для того, чтобы передавать чувства, владеющие людьми. Но жизнь человечества меняется. Огромные эпохальные события отразил следующий род – эпический. Когда человечество «дозрело» до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событий  не только на бумаге, но и «во плоти»,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появилось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сценическое искусство, зародилась драматургия.</w:t>
      </w:r>
    </w:p>
    <w:p w:rsidR="00A607FC" w:rsidRDefault="00FD7C27" w:rsidP="009F03FD">
      <w:pPr>
        <w:shd w:val="clear" w:color="auto" w:fill="FFFFFF"/>
        <w:spacing w:after="0" w:line="240" w:lineRule="auto"/>
        <w:ind w:left="431" w:firstLine="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вас на слуху наверняка есть названия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нескольких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пьес Шекспира. Вспомните их. (</w:t>
      </w:r>
      <w:r w:rsidR="00A607FC" w:rsidRPr="004E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перечисляют названия, учитель может дополнить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F03FD" w:rsidRDefault="00FD7C27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о чём самые известные </w:t>
      </w:r>
      <w:r w:rsidR="00E219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пьесы</w:t>
      </w:r>
      <w:r w:rsidR="00A607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Шекспира? </w:t>
      </w:r>
    </w:p>
    <w:p w:rsidR="00A607FC" w:rsidRDefault="00A607F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E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Самые популярные – «Ромео и Джульетта», «Отелло», «Гамлет» - прозвучат, пусть даже и в очень простом, пересказе</w:t>
      </w:r>
      <w:r w:rsidR="004E1F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4E1F04" w:rsidRDefault="004E1F0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1F04" w:rsidRPr="00DD17AA" w:rsidRDefault="004E1F04" w:rsidP="00DD17AA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Литературная викторина</w:t>
      </w:r>
    </w:p>
    <w:p w:rsidR="004E1F04" w:rsidRDefault="00953C00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Цитаты из Шекспира необыкновенно популярны. Я зачитаю вам несколько отрывков, а вы постарайтесь определить, из каких они пьес.</w:t>
      </w:r>
    </w:p>
    <w:p w:rsidR="004567CB" w:rsidRDefault="004567CB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3C00" w:rsidRDefault="00953C00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или не быть – вот в чём вопрос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(«Гамлет»)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3C00" w:rsidRDefault="00953C00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 одной из пьес Шекспира отец король просит дочерей выразить их любовь к нему словами. И такие слова говорит старшая:</w:t>
      </w:r>
    </w:p>
    <w:p w:rsidR="00953C00" w:rsidRPr="00DD17AA" w:rsidRDefault="00953C00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Моей любви не выразить словами,</w:t>
      </w:r>
    </w:p>
    <w:p w:rsidR="00953C00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мне милей, чем воздух, свет очей,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Ценней богатств и всех сокровищ мира,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Здоровья, жизни, чести, красоты.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вас люблю, как не любили дети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Доныне никогда своих отцов.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 немеет от такого чувства,</w:t>
      </w:r>
    </w:p>
    <w:p w:rsidR="00EA6F66" w:rsidRPr="00DD17AA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1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от него захватывает дух.</w:t>
      </w:r>
    </w:p>
    <w:p w:rsidR="00EA6F66" w:rsidRPr="004567CB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(«Король Лир»)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Подгнило что-то в Датском королевстве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(«Гамлет»)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ей своим бесстрашьем полюбился, она же мне – сочувствием своим.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Вариант перевода: 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меня за муки полюбила, а я её – за состраданье к ним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(«Отелло»)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Продолжите строчку:</w:t>
      </w:r>
    </w:p>
    <w:p w:rsidR="00EA6F66" w:rsidRPr="004567CB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повести печальнее на свете,</w:t>
      </w:r>
    </w:p>
    <w:p w:rsidR="00EA6F66" w:rsidRPr="004567CB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повесть о … (</w:t>
      </w:r>
      <w:r w:rsidRPr="004567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Ромео и Джульетте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Какое чувство Шекспир называл зеленоглазой ведьмой? (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ревность, «Отелло»)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«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Офелия, уйди в монастырь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(«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Гамлет»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«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Влюбилась в то, на что смотреть нельзя!»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(«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Отелло»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отец Дездемоны так говорит об Отелло)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«</w:t>
      </w:r>
      <w:r w:rsidRPr="004567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 ведь имя лишь твоё мне враг… Так сбрось же это имя!»</w:t>
      </w:r>
      <w:r w:rsidR="004567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67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(«Ромео и Джульетта</w:t>
      </w:r>
      <w:r w:rsidR="009F03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A6F66" w:rsidRDefault="00EA6F6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D7C27" w:rsidRDefault="00FD7C27" w:rsidP="00251989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A4FC8" w:rsidRDefault="00FA4FC8" w:rsidP="00251989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A6F66" w:rsidRPr="00251989" w:rsidRDefault="00EA6F66" w:rsidP="00251989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2519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История пьес</w:t>
      </w:r>
    </w:p>
    <w:p w:rsidR="00EA6F66" w:rsidRDefault="000E5F8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Вас, может быть, удивит, что Шекспир не сам придумывал сюжеты пьес, а, как правило, заимствовал их у других авторов. Больше того, в некоторых случаях ещё до Шекспира существовали пьесы, которые он переработал.</w:t>
      </w:r>
    </w:p>
    <w:p w:rsidR="00251989" w:rsidRPr="00FD7C27" w:rsidRDefault="000E5F8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(Знакомство с пьесами может стать проектным заданием для отдельных учеников или групп, тогда слово для выступления с презентациями-проектами можно предоставить им. Для проектного задания выбрать самые известные шекспировские пьесы: «Король Лир</w:t>
      </w:r>
      <w:r w:rsidR="00A52114"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«Гамлет</w:t>
      </w:r>
      <w:r w:rsidR="00A52114"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«Отелло», «Ромео и Джульетт</w:t>
      </w:r>
      <w:r w:rsidR="00A52114"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Презентации могут содержать сведения об истории создания пьес и об актёрах, сыгравших главные роли)</w:t>
      </w:r>
      <w:r w:rsidR="00251989" w:rsidRPr="00FD7C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Шекспиру все эти сюжеты обязаны тем, что обрели необыкновенную глубину постижения жизни, огромную поэтическую силу. Кто знал бы Ромео и Джульетту, Лира, Макбета, Отелло, Гамлета, если бы их судьбу не изобразил Шекспир?</w:t>
      </w: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Эти и многие истории Шекспир поднял на высоту такого понимания жизни, какого не было до него. Он создал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бессмертные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произведения, в которых человечество вот уже на протяжении четырех веков находит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ярчайшие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воплощения самого себя.</w:t>
      </w: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2114" w:rsidRPr="00C1462D" w:rsidRDefault="00A52114" w:rsidP="00C1462D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146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«Ромео и Джульетта»</w:t>
      </w:r>
    </w:p>
    <w:p w:rsidR="00FD7C27" w:rsidRDefault="00FD7C27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A521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Эту пьесу мы будем изучать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следующем уроке</w:t>
      </w:r>
      <w:r w:rsidR="00A521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подробнее.</w:t>
      </w:r>
      <w:r w:rsidR="00C14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 наверняка вам хотя бы немного известен сюжет шекспировской пьесы. Какова концовка пьесы? Почему юные герои вынуждены были скрывать свою любовь? 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Сколько лет главным героям?</w:t>
      </w:r>
    </w:p>
    <w:p w:rsidR="00C1462D" w:rsidRPr="00197843" w:rsidRDefault="00197843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4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1462D" w:rsidRPr="00197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</w:t>
      </w:r>
      <w:r w:rsidR="00EE3DFA" w:rsidRPr="00197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перипетии</w:t>
      </w:r>
      <w:r w:rsidR="00C1462D" w:rsidRPr="001978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сюжета прозвучат даже в кратком пересказе восьмиклассников.) </w:t>
      </w:r>
    </w:p>
    <w:p w:rsidR="00A52114" w:rsidRDefault="00A5211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Ромео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Джульетты была изложена до Шекспира в поэме Артура Брука. Шекспир изменил главную идею поэмы. «Дорогой читатель, - говорил Брук в предисловии, - здесь описаны двое незадачливых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влюбленных</w:t>
      </w:r>
      <w:r w:rsidR="00C14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поддались бесчестному желанию, презрели волю и советы родителей и друзей…» То есть в поэме Брука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юные</w:t>
      </w:r>
      <w:r w:rsidR="00C14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герои сами виноваты в своей гибели, так как не послушались родителей. У Шекспира в гибели Ромео и Джульетты виновата кровная вражда их семейств.</w:t>
      </w:r>
    </w:p>
    <w:p w:rsidR="000E5F86" w:rsidRDefault="00C1462D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Сюжет «Ромео и Джульетты» так популярен, что неоднократно подвергался переделкам. В XVIII веке трагедия шла на лондонской сцене сотни раз. </w:t>
      </w:r>
      <w:r w:rsidR="00845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Зрители не хотели расставаться с юными героями трагедии, и в целом ряде постановок Ромео и Джульетта возвращались к жизни. А в XIX и в XX веке сюжет использовался для комических или пародийных переделок (М. Твен «Приключения Гекльберри Финна и апокрифы Карела Чапека).</w:t>
      </w:r>
    </w:p>
    <w:p w:rsidR="00845F3C" w:rsidRDefault="00845F3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Шекспировский сюжет нашёл воплощение в музыке (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симфония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Берлиоза и увертюра-фантазия Чайковского). В 1935 году Сергей Прокофьев создал балет «Ромео и Джульетта». Обращение к Шекспиру было смелым шагом балетного искусства. Партитура была такой необычной, что потребовалось время для «вживания» в неё. Возникла даже ироничная поговорка: «Нет повести печальнее на свете, чем музыка Прокофьева в балете». Лишь постпенно всё это сменилось восторженным отношением артистов, а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публики к музыке.</w:t>
      </w:r>
    </w:p>
    <w:p w:rsidR="00845F3C" w:rsidRDefault="00845F3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 самых популярных фрагментов балета – «Танец рыцарей», иначе называемый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Монтекки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Капулетти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FD7C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7843" w:rsidRPr="00FD7C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="00FD7C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="00197843" w:rsidRPr="00FD7C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апись)</w:t>
      </w:r>
    </w:p>
    <w:p w:rsidR="00EA6F66" w:rsidRDefault="000E5F8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конечно же, кинематограф не мог обойти вниманием шекспировский сюжет о влюбленных. В 60-ые годы одной из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самых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известных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экранизаций стал фильм Франко Дзефирелли. Режиссёр пошёл на революционный шаг: в главных ролях он снял актёров, возраст которых почти соответствует возрасту шекспировских персонажей.</w:t>
      </w:r>
      <w:r w:rsidR="001A0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4C12B8"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2</w:t>
      </w:r>
      <w:r w:rsidR="001A0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A0F1C" w:rsidRPr="004C12B8" w:rsidRDefault="00197843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90-ые годы ознаменовались выходом картины с участием Леонардо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ДиКаприо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Новый фильм требовал соответствующей музыки. Саундтрек к фильму стал едва не популярнее самого фильма. Режиссёр Баз Лурман не изменил ни одного слова в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шекспировской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пьесе, но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перенести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A0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современность. Верона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представлена</w:t>
      </w:r>
      <w:r w:rsidR="001A0F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полисом, наполненным шумом многонаселенного города, бандитскими перестрелками, рёвом вертолетов и звуками полицейских сирен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</w:t>
      </w:r>
      <w:r w:rsidR="004C12B8"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3</w:t>
      </w:r>
      <w:r w:rsidR="001A0F1C"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F3BDD" w:rsidRPr="004C12B8" w:rsidRDefault="001A0F1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Самой знаменитой до сих пор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остается </w:t>
      </w:r>
      <w:r w:rsidR="001978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сцена</w:t>
      </w:r>
      <w:proofErr w:type="gramEnd"/>
      <w:r w:rsidR="004C1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первой встречи Ромео и Джульетты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</w:t>
      </w:r>
      <w:r w:rsidR="004C12B8"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4</w:t>
      </w:r>
      <w:r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F3BDD" w:rsidRDefault="001A0F1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Возможно, со временем этот фильм станет такой же классикой, как и фильм Ф.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Дзефирелли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F3BDD" w:rsidRDefault="007B2EF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Современная Верона </w:t>
      </w:r>
      <w:r w:rsidR="00A23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носит название </w:t>
      </w:r>
      <w:r w:rsidR="000E2B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A232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0E2B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орода Джульетты», и туда до сих пор приходят письма от влюблённых, адресованные Ромео и Джульетте.</w:t>
      </w:r>
    </w:p>
    <w:p w:rsidR="00197843" w:rsidRDefault="001A0F1C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 известно точно: меняются времена и эпохи, меняются актёры на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подмостках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пьесы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Шекспира остаются. </w:t>
      </w:r>
    </w:p>
    <w:p w:rsidR="00EE3DFA" w:rsidRDefault="00EE3DFA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DFA" w:rsidRPr="002F3BDD" w:rsidRDefault="00EE3DFA" w:rsidP="002F3BDD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3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Тест по домашнему заданию</w:t>
      </w:r>
      <w:r w:rsidR="002F3BDD" w:rsidRPr="002F3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материалу урока</w:t>
      </w:r>
    </w:p>
    <w:p w:rsidR="00EE3DFA" w:rsidRDefault="002F3BDD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 теперь посмотрим, насколько внимательны вы были при подготовке домашнего задания и во время урока. Прозвучат 10 вопросов. Ваша задача – дать краткие ответы.</w:t>
      </w:r>
      <w:r w:rsidR="00EE3D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Каждый верный ответ принесёт вам 0,5 балла. 10 верных ответов – «5».</w:t>
      </w:r>
    </w:p>
    <w:p w:rsidR="002F3BDD" w:rsidRDefault="002F3BDD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 каком веке родился Шекспир? (</w:t>
      </w:r>
      <w:r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XVI веке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27606" w:rsidRPr="00227606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В какой стране родился и жил Шекспир? </w:t>
      </w:r>
      <w:r w:rsidRPr="00227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Англии)</w:t>
      </w:r>
    </w:p>
    <w:p w:rsidR="002F3BDD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каком языке писал Шекспир свои произведения? (</w:t>
      </w:r>
      <w:r w:rsidR="002F3BDD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английском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F3BDD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Напишите названия трёх шекспировских пьес.</w:t>
      </w:r>
    </w:p>
    <w:p w:rsidR="002F3BDD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Произведений этого жанра Шекспир написал 154. Назовите этот жанр. (</w:t>
      </w:r>
      <w:r w:rsidR="002F3BDD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Сонет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F3BDD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звали самого ревнивого персонажа Шекспира и так до сих пор называют ревнивых мужчин? (</w:t>
      </w:r>
      <w:r w:rsidR="007E3097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Отелло</w:t>
      </w:r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E3097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какой стране происходит действие «Ромео и Джульетты»? (</w:t>
      </w:r>
      <w:r w:rsidR="007E3097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Италии</w:t>
      </w:r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E3097" w:rsidRDefault="00227606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Назовите фамилии Ромео и Джульетты. (</w:t>
      </w:r>
      <w:proofErr w:type="spellStart"/>
      <w:r w:rsidR="007E3097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Монтекки</w:t>
      </w:r>
      <w:proofErr w:type="spellEnd"/>
      <w:r w:rsidR="007E3097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="007E3097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Капулетти</w:t>
      </w:r>
      <w:proofErr w:type="spellEnd"/>
      <w:r w:rsidR="007E30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27606" w:rsidRDefault="007E3097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</w:t>
      </w:r>
      <w:r w:rsidR="00E71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город называют городом Джульетты? (</w:t>
      </w:r>
      <w:r w:rsidR="00E71DC4" w:rsidRPr="007E30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Верону</w:t>
      </w:r>
      <w:r w:rsidR="00E71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F3BDD" w:rsidRDefault="007E3097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E71D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каком литературном роде – эпосе, лирике или драме – прославился Шекспир больше всего? </w:t>
      </w:r>
      <w:r w:rsidR="00E71DC4" w:rsidRPr="00E71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драме)</w:t>
      </w:r>
      <w:r w:rsidR="002F3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53C00" w:rsidRDefault="00953C00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C12B8" w:rsidRPr="004C12B8" w:rsidRDefault="004C12B8" w:rsidP="004C12B8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</w:t>
      </w:r>
    </w:p>
    <w:p w:rsidR="004C12B8" w:rsidRDefault="004C12B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Так почему же Шекспир продолжает волновать умы людей и в XXI веке?</w:t>
      </w:r>
    </w:p>
    <w:p w:rsidR="004C12B8" w:rsidRDefault="004C12B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C12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Темы, поднятые Шекспиром, - вечные темы: любовь, ревность, смерть, предательство. А мастерство великого драматурга, его язык сделали произведения бессмертными)</w:t>
      </w:r>
    </w:p>
    <w:p w:rsidR="004C12B8" w:rsidRDefault="004C12B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C12B8" w:rsidRPr="004C12B8" w:rsidRDefault="004C12B8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12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прочитать сцены из «Ромео и Джульетты» в учебнике.</w:t>
      </w:r>
    </w:p>
    <w:p w:rsidR="00205FDD" w:rsidRDefault="00205FDD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4E1F04" w:rsidRDefault="00205FDD" w:rsidP="0005258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Литература</w:t>
      </w:r>
    </w:p>
    <w:p w:rsidR="00052585" w:rsidRDefault="00052585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Квятковский А. Г. Поэтический словарь /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Науч.ред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И. Роднянская. – М.: Советская энциклопедия, 1966. – 376 с.</w:t>
      </w:r>
    </w:p>
    <w:p w:rsidR="00205FDD" w:rsidRDefault="00205FDD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Шекспир У. Ромео и Джульетта. Трагедии; пер.с англ. Б. Пастернака, 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Кронберга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Вейнберга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А. Дружинина, С. Соловьёва. – М.: ЗАО Фирма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Бретельманн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Медиа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Москау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АО», 2013. – 688 с.</w:t>
      </w:r>
    </w:p>
    <w:p w:rsidR="00052585" w:rsidRDefault="00052585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2585" w:rsidRDefault="00052585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052585" w:rsidRDefault="00052585" w:rsidP="0005258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Интернет-ресурсы</w:t>
      </w:r>
    </w:p>
    <w:p w:rsidR="00052585" w:rsidRPr="00D4544A" w:rsidRDefault="00052585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454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Мир Шекспира. Электронная энциклопедия </w:t>
      </w:r>
    </w:p>
    <w:p w:rsidR="004E1F04" w:rsidRPr="00581A58" w:rsidRDefault="004E1F04" w:rsidP="00A607FC">
      <w:pPr>
        <w:shd w:val="clear" w:color="auto" w:fill="FFFFFF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58" w:rsidRDefault="00581A58" w:rsidP="00E26D3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1A58" w:rsidSect="00D6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9CA"/>
    <w:multiLevelType w:val="hybridMultilevel"/>
    <w:tmpl w:val="746CB1C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03"/>
    <w:rsid w:val="00052585"/>
    <w:rsid w:val="000E2BB9"/>
    <w:rsid w:val="000E5F86"/>
    <w:rsid w:val="00150A44"/>
    <w:rsid w:val="001829FB"/>
    <w:rsid w:val="00197843"/>
    <w:rsid w:val="001A0F1C"/>
    <w:rsid w:val="001B77BA"/>
    <w:rsid w:val="001D167B"/>
    <w:rsid w:val="001F7067"/>
    <w:rsid w:val="00205FDD"/>
    <w:rsid w:val="00227606"/>
    <w:rsid w:val="00251989"/>
    <w:rsid w:val="00281899"/>
    <w:rsid w:val="002F3BDD"/>
    <w:rsid w:val="00335CF0"/>
    <w:rsid w:val="004567CB"/>
    <w:rsid w:val="00460AA0"/>
    <w:rsid w:val="00480CF3"/>
    <w:rsid w:val="004A504E"/>
    <w:rsid w:val="004C12B8"/>
    <w:rsid w:val="004E1F04"/>
    <w:rsid w:val="00554187"/>
    <w:rsid w:val="00573CE8"/>
    <w:rsid w:val="005758B7"/>
    <w:rsid w:val="00576CF0"/>
    <w:rsid w:val="00581A58"/>
    <w:rsid w:val="00663488"/>
    <w:rsid w:val="007327AB"/>
    <w:rsid w:val="00783BBA"/>
    <w:rsid w:val="007B2EF4"/>
    <w:rsid w:val="007E3097"/>
    <w:rsid w:val="007E5E01"/>
    <w:rsid w:val="00831264"/>
    <w:rsid w:val="00845F3C"/>
    <w:rsid w:val="00930FB4"/>
    <w:rsid w:val="0093408F"/>
    <w:rsid w:val="00953C00"/>
    <w:rsid w:val="00992B77"/>
    <w:rsid w:val="009F03FD"/>
    <w:rsid w:val="00A232B9"/>
    <w:rsid w:val="00A51692"/>
    <w:rsid w:val="00A52114"/>
    <w:rsid w:val="00A607FC"/>
    <w:rsid w:val="00AA52E5"/>
    <w:rsid w:val="00B23E2A"/>
    <w:rsid w:val="00B50D03"/>
    <w:rsid w:val="00C1462D"/>
    <w:rsid w:val="00D25AE3"/>
    <w:rsid w:val="00D37767"/>
    <w:rsid w:val="00D4544A"/>
    <w:rsid w:val="00D63407"/>
    <w:rsid w:val="00DD17AA"/>
    <w:rsid w:val="00E21953"/>
    <w:rsid w:val="00E26D39"/>
    <w:rsid w:val="00E71DC4"/>
    <w:rsid w:val="00E95898"/>
    <w:rsid w:val="00EA1375"/>
    <w:rsid w:val="00EA6F66"/>
    <w:rsid w:val="00ED3398"/>
    <w:rsid w:val="00EE3DFA"/>
    <w:rsid w:val="00F023BC"/>
    <w:rsid w:val="00FA4FC8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6D86-85AB-411A-8FFC-445A88A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A58"/>
    <w:rPr>
      <w:color w:val="0000FF"/>
      <w:u w:val="single"/>
    </w:rPr>
  </w:style>
  <w:style w:type="paragraph" w:styleId="a5">
    <w:name w:val="Body Text"/>
    <w:aliases w:val=" Знак"/>
    <w:basedOn w:val="a"/>
    <w:link w:val="a6"/>
    <w:rsid w:val="00992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992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4544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2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513">
          <w:marLeft w:val="45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02">
          <w:marLeft w:val="45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5">
          <w:marLeft w:val="45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.wiki/wiki/Samuil_Mars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.wiki/wiki/Boris_Paster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70D-1A79-4514-A2C8-AA9A6321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Букреев Александр</cp:lastModifiedBy>
  <cp:revision>3</cp:revision>
  <dcterms:created xsi:type="dcterms:W3CDTF">2018-12-08T16:21:00Z</dcterms:created>
  <dcterms:modified xsi:type="dcterms:W3CDTF">2018-12-08T16:23:00Z</dcterms:modified>
</cp:coreProperties>
</file>